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5D64" w14:textId="4DADE168" w:rsidR="004955EC" w:rsidRDefault="00B50EEF" w:rsidP="00415D85">
      <w:r>
        <w:rPr>
          <w:rStyle w:val="CommentReference"/>
        </w:rPr>
        <w:commentReference w:id="0"/>
      </w:r>
    </w:p>
    <w:p w14:paraId="440877CA" w14:textId="77777777" w:rsidR="00330627" w:rsidRDefault="00330627" w:rsidP="00D44AE4">
      <w:pPr>
        <w:jc w:val="center"/>
      </w:pPr>
    </w:p>
    <w:p w14:paraId="23BB5D65" w14:textId="27AA1C32" w:rsidR="004955EC" w:rsidRDefault="00330627" w:rsidP="00D44AE4">
      <w:pPr>
        <w:jc w:val="center"/>
      </w:pPr>
      <w:r>
        <w:rPr>
          <w:noProof/>
          <w:lang w:eastAsia="en-GB"/>
        </w:rPr>
        <w:drawing>
          <wp:anchor distT="0" distB="0" distL="114300" distR="114300" simplePos="0" relativeHeight="251658240" behindDoc="0" locked="0" layoutInCell="1" allowOverlap="1" wp14:anchorId="09240039" wp14:editId="2FD3E044">
            <wp:simplePos x="2343150" y="847725"/>
            <wp:positionH relativeFrom="margin">
              <wp:align>left</wp:align>
            </wp:positionH>
            <wp:positionV relativeFrom="margin">
              <wp:align>top</wp:align>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22" w:type="dxa"/>
        <w:tblLook w:val="04A0" w:firstRow="1" w:lastRow="0" w:firstColumn="1" w:lastColumn="0" w:noHBand="0" w:noVBand="1"/>
      </w:tblPr>
      <w:tblGrid>
        <w:gridCol w:w="9322"/>
      </w:tblGrid>
      <w:tr w:rsidR="004955EC" w14:paraId="23BB5D68" w14:textId="77777777" w:rsidTr="00591B3F">
        <w:trPr>
          <w:trHeight w:val="737"/>
        </w:trPr>
        <w:tc>
          <w:tcPr>
            <w:tcW w:w="9322" w:type="dxa"/>
            <w:shd w:val="clear" w:color="auto" w:fill="9BBB59" w:themeFill="accent3"/>
            <w:vAlign w:val="center"/>
          </w:tcPr>
          <w:p w14:paraId="23BB5D67" w14:textId="5D2C15DB" w:rsidR="00467FA0" w:rsidRPr="00591B3F" w:rsidRDefault="33B702DC" w:rsidP="00591B3F">
            <w:pPr>
              <w:jc w:val="center"/>
              <w:rPr>
                <w:b/>
                <w:bCs/>
                <w:sz w:val="24"/>
                <w:szCs w:val="24"/>
              </w:rPr>
            </w:pPr>
            <w:r w:rsidRPr="33B702DC">
              <w:rPr>
                <w:b/>
                <w:bCs/>
                <w:sz w:val="24"/>
                <w:szCs w:val="24"/>
              </w:rPr>
              <w:t>Validation Document</w:t>
            </w:r>
          </w:p>
        </w:tc>
      </w:tr>
    </w:tbl>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926"/>
        <w:gridCol w:w="2886"/>
        <w:gridCol w:w="29"/>
        <w:gridCol w:w="2806"/>
      </w:tblGrid>
      <w:tr w:rsidR="0004386C" w14:paraId="23BB5D6D" w14:textId="77777777" w:rsidTr="6E70D64A">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A" w14:textId="77777777" w:rsidR="004955EC" w:rsidRPr="00707D80" w:rsidRDefault="33B702DC" w:rsidP="00591B3F">
            <w:pPr>
              <w:spacing w:after="0" w:line="240" w:lineRule="auto"/>
            </w:pPr>
            <w:r>
              <w:t>1</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B" w14:textId="63C8F541" w:rsidR="004955EC" w:rsidRPr="003D21D0" w:rsidRDefault="33B702DC" w:rsidP="00591B3F">
            <w:pPr>
              <w:spacing w:after="0" w:line="240" w:lineRule="auto"/>
              <w:jc w:val="left"/>
            </w:pPr>
            <w:r>
              <w:t xml:space="preserve">Title of Programme </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23BB5D6C" w14:textId="77777777" w:rsidR="004955EC" w:rsidRPr="00117718" w:rsidRDefault="004955EC" w:rsidP="00591B3F">
            <w:pPr>
              <w:spacing w:after="0" w:line="240" w:lineRule="auto"/>
            </w:pPr>
          </w:p>
        </w:tc>
      </w:tr>
      <w:tr w:rsidR="0004386C" w14:paraId="23BB5D71" w14:textId="77777777" w:rsidTr="6E70D64A">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E" w14:textId="77777777" w:rsidR="004955EC" w:rsidRPr="00707D80" w:rsidRDefault="33B702DC" w:rsidP="00591B3F">
            <w:pPr>
              <w:spacing w:after="0" w:line="240" w:lineRule="auto"/>
            </w:pPr>
            <w:r>
              <w:t>2</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F" w14:textId="31E55148" w:rsidR="004955EC" w:rsidRPr="003D21D0" w:rsidRDefault="33B702DC" w:rsidP="00591B3F">
            <w:pPr>
              <w:spacing w:after="0" w:line="240" w:lineRule="auto"/>
              <w:jc w:val="left"/>
              <w:rPr>
                <w:highlight w:val="yellow"/>
              </w:rPr>
            </w:pPr>
            <w:r>
              <w:t xml:space="preserve">Award (e.g. FdA, </w:t>
            </w:r>
            <w:r w:rsidR="00B50EEF">
              <w:t>BA</w:t>
            </w:r>
            <w:r>
              <w:t>)</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23BB5D70" w14:textId="77777777" w:rsidR="004955EC" w:rsidRPr="00117718" w:rsidRDefault="004955EC" w:rsidP="00591B3F">
            <w:pPr>
              <w:spacing w:after="0" w:line="240" w:lineRule="auto"/>
            </w:pPr>
          </w:p>
        </w:tc>
      </w:tr>
      <w:tr w:rsidR="00051ABF" w14:paraId="23BB5D7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2" w14:textId="77777777" w:rsidR="00051ABF" w:rsidRPr="00707D80" w:rsidRDefault="33B702DC" w:rsidP="00591B3F">
            <w:pPr>
              <w:spacing w:after="0" w:line="240" w:lineRule="auto"/>
            </w:pPr>
            <w:r>
              <w:t>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73" w14:textId="59038FB5" w:rsidR="00051ABF" w:rsidRPr="00DA11BA" w:rsidRDefault="33B702DC" w:rsidP="00591B3F">
            <w:pPr>
              <w:spacing w:after="0" w:line="240" w:lineRule="auto"/>
              <w:jc w:val="left"/>
              <w:rPr>
                <w:rFonts w:ascii="Arial" w:eastAsia="Arial" w:hAnsi="Arial"/>
                <w:highlight w:val="yellow"/>
              </w:rPr>
            </w:pPr>
            <w:r>
              <w:t>Contained Award</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74" w14:textId="78ACE865" w:rsidR="00051ABF" w:rsidRPr="00117718" w:rsidRDefault="33B702DC" w:rsidP="00591B3F">
            <w:pPr>
              <w:spacing w:after="0" w:line="240" w:lineRule="auto"/>
            </w:pPr>
            <w:r>
              <w:t>Certificate of HE for successful completion of 120 credits at Level 4</w:t>
            </w:r>
          </w:p>
        </w:tc>
      </w:tr>
      <w:tr w:rsidR="00B52C09" w14:paraId="72034B1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7FE03C16" w14:textId="03644F1B" w:rsidR="00B52C09" w:rsidRDefault="00B52C09" w:rsidP="00591B3F">
            <w:pPr>
              <w:spacing w:after="0" w:line="240" w:lineRule="auto"/>
            </w:pPr>
            <w:r>
              <w:t>4</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586E162C" w14:textId="1843E4C9" w:rsidR="00B52C09" w:rsidRDefault="00B52C09" w:rsidP="00591B3F">
            <w:pPr>
              <w:spacing w:after="0" w:line="240" w:lineRule="auto"/>
              <w:jc w:val="left"/>
            </w:pPr>
            <w:r>
              <w:t>Awarding Body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12556B55" w14:textId="24E7DAD3" w:rsidR="00B52C09" w:rsidRDefault="00B52C09" w:rsidP="00591B3F">
            <w:pPr>
              <w:spacing w:after="0" w:line="240" w:lineRule="auto"/>
            </w:pPr>
            <w:r>
              <w:t>TEC Partnership / Pearson Education Limited</w:t>
            </w:r>
          </w:p>
        </w:tc>
      </w:tr>
      <w:tr w:rsidR="00051ABF" w14:paraId="23BB5D79"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6" w14:textId="1642E4B1" w:rsidR="00051ABF" w:rsidRPr="00707D80" w:rsidRDefault="00B52C09" w:rsidP="00591B3F">
            <w:pPr>
              <w:spacing w:after="0" w:line="240" w:lineRule="auto"/>
            </w:pPr>
            <w:r>
              <w:t>5</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7" w14:textId="34B54DA8" w:rsidR="00051ABF" w:rsidRDefault="33B702DC" w:rsidP="00591B3F">
            <w:pPr>
              <w:spacing w:after="0" w:line="240" w:lineRule="auto"/>
              <w:jc w:val="left"/>
            </w:pPr>
            <w:r>
              <w:t>UCAS code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78" w14:textId="7E8B5E69" w:rsidR="00051ABF" w:rsidRPr="00117718" w:rsidRDefault="00051ABF" w:rsidP="00591B3F">
            <w:pPr>
              <w:spacing w:after="0" w:line="240" w:lineRule="auto"/>
              <w:rPr>
                <w:rFonts w:ascii="Arial" w:hAnsi="Arial"/>
              </w:rPr>
            </w:pPr>
          </w:p>
        </w:tc>
      </w:tr>
      <w:tr w:rsidR="00051ABF" w14:paraId="23BB5D7D"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A" w14:textId="4814AAC9" w:rsidR="00051ABF" w:rsidRPr="00707D80" w:rsidRDefault="00B52C09" w:rsidP="00591B3F">
            <w:pPr>
              <w:spacing w:after="0" w:line="240" w:lineRule="auto"/>
            </w:pPr>
            <w:r>
              <w:t>6</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B" w14:textId="5AAD2623" w:rsidR="00051ABF" w:rsidRPr="00DA11BA" w:rsidRDefault="1079249F" w:rsidP="00591B3F">
            <w:pPr>
              <w:spacing w:after="0" w:line="240" w:lineRule="auto"/>
              <w:jc w:val="left"/>
              <w:rPr>
                <w:highlight w:val="yellow"/>
              </w:rPr>
            </w:pPr>
            <w:r>
              <w:t>HECOS codes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7C" w14:textId="5B26AED1" w:rsidR="00051ABF" w:rsidRPr="00117718" w:rsidRDefault="00051ABF" w:rsidP="00591B3F">
            <w:pPr>
              <w:spacing w:after="0" w:line="240" w:lineRule="auto"/>
            </w:pPr>
          </w:p>
        </w:tc>
      </w:tr>
      <w:tr w:rsidR="00051ABF" w14:paraId="23BB5D81"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E" w14:textId="0C1B872A" w:rsidR="00051ABF" w:rsidRPr="00707D80" w:rsidRDefault="00B52C09" w:rsidP="00591B3F">
            <w:pPr>
              <w:spacing w:after="0" w:line="240" w:lineRule="auto"/>
            </w:pPr>
            <w:r>
              <w:t>7</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F" w14:textId="5249CF3C" w:rsidR="00051ABF" w:rsidRPr="00DA11BA" w:rsidRDefault="33B702DC" w:rsidP="00591B3F">
            <w:pPr>
              <w:spacing w:after="0" w:line="240" w:lineRule="auto"/>
              <w:jc w:val="left"/>
              <w:rPr>
                <w:highlight w:val="yellow"/>
              </w:rPr>
            </w:pPr>
            <w:r>
              <w:t>Mode of Study (full and/or part-time)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0" w14:textId="1D0ED5F6" w:rsidR="00051ABF" w:rsidRPr="00117718" w:rsidRDefault="00051ABF" w:rsidP="00591B3F">
            <w:pPr>
              <w:spacing w:after="0" w:line="240" w:lineRule="auto"/>
            </w:pPr>
          </w:p>
        </w:tc>
      </w:tr>
      <w:tr w:rsidR="00051ABF" w14:paraId="23BB5D8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2" w14:textId="502241EF" w:rsidR="00051ABF" w:rsidRPr="00707D80" w:rsidRDefault="00B52C09" w:rsidP="00591B3F">
            <w:pPr>
              <w:spacing w:after="0" w:line="240" w:lineRule="auto"/>
            </w:pPr>
            <w:r>
              <w:t>8</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3" w14:textId="3E70D699" w:rsidR="00051ABF" w:rsidRDefault="33B702DC" w:rsidP="00591B3F">
            <w:pPr>
              <w:spacing w:after="0" w:line="240" w:lineRule="auto"/>
              <w:jc w:val="left"/>
              <w:rPr>
                <w:rFonts w:ascii="Arial" w:eastAsia="Arial" w:hAnsi="Arial"/>
              </w:rPr>
            </w:pPr>
            <w:r>
              <w:t>Duration (total number of years)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4" w14:textId="5A28B806" w:rsidR="00051ABF" w:rsidRPr="00117718" w:rsidRDefault="00051ABF" w:rsidP="00591B3F">
            <w:pPr>
              <w:spacing w:after="0" w:line="240" w:lineRule="auto"/>
            </w:pPr>
          </w:p>
        </w:tc>
      </w:tr>
      <w:tr w:rsidR="00B52C09" w14:paraId="23BB5D89"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6" w14:textId="14177DC6" w:rsidR="00B52C09" w:rsidRPr="00707D80" w:rsidRDefault="00B52C09" w:rsidP="00B52C09">
            <w:pPr>
              <w:spacing w:after="0" w:line="240" w:lineRule="auto"/>
            </w:pPr>
            <w:r>
              <w:t>9</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7" w14:textId="44731AF6" w:rsidR="00B52C09" w:rsidRDefault="00B52C09" w:rsidP="00B52C09">
            <w:pPr>
              <w:spacing w:after="0" w:line="240" w:lineRule="auto"/>
              <w:jc w:val="left"/>
              <w:rPr>
                <w:rFonts w:ascii="Arial" w:eastAsia="Arial" w:hAnsi="Arial"/>
              </w:rPr>
            </w:pPr>
            <w:r>
              <w:t>Number of weeks per academic year</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7AC1B10B" w14:textId="77777777" w:rsidR="00B52C09" w:rsidRDefault="00B52C09" w:rsidP="00B52C09">
            <w:pPr>
              <w:spacing w:after="0" w:line="240" w:lineRule="auto"/>
            </w:pPr>
            <w:r>
              <w:t>31</w:t>
            </w:r>
          </w:p>
          <w:p w14:paraId="23BB5D88" w14:textId="7264C329" w:rsidR="00B52C09" w:rsidRPr="00117718" w:rsidRDefault="00B52C09" w:rsidP="00B52C09">
            <w:pPr>
              <w:spacing w:after="0" w:line="240" w:lineRule="auto"/>
            </w:pPr>
            <w:r>
              <w:t>Each Trimester consists of 8 weeks of module delivery. Trimester 1 has an extra week in which students are prepared for study at the new level. There are 6 assessment weeks.</w:t>
            </w:r>
          </w:p>
        </w:tc>
      </w:tr>
      <w:tr w:rsidR="00B52C09" w14:paraId="23BB5D8D"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A" w14:textId="6440D2E5" w:rsidR="00B52C09" w:rsidRPr="00707D80" w:rsidRDefault="00B52C09" w:rsidP="00B52C09">
            <w:pPr>
              <w:spacing w:after="0" w:line="240" w:lineRule="auto"/>
            </w:pPr>
            <w:r>
              <w:t>10</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B" w14:textId="3A8C80CA" w:rsidR="00B52C09" w:rsidRDefault="00B52C09" w:rsidP="00B52C09">
            <w:pPr>
              <w:spacing w:after="0" w:line="240" w:lineRule="auto"/>
              <w:jc w:val="left"/>
              <w:rPr>
                <w:rFonts w:ascii="Arial" w:eastAsia="Arial" w:hAnsi="Arial"/>
              </w:rPr>
            </w:pPr>
            <w:r>
              <w:t>Accrediting Professional / Statutory Body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C" w14:textId="42C25766" w:rsidR="00B52C09" w:rsidRPr="00117718" w:rsidRDefault="00B52C09" w:rsidP="00B52C09">
            <w:pPr>
              <w:spacing w:after="0" w:line="240" w:lineRule="auto"/>
            </w:pPr>
          </w:p>
        </w:tc>
      </w:tr>
      <w:tr w:rsidR="00B52C09" w14:paraId="23BB5D91"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E" w14:textId="25E77D59" w:rsidR="00B52C09" w:rsidRPr="00707D80" w:rsidRDefault="00B52C09" w:rsidP="00B52C09">
            <w:pPr>
              <w:spacing w:after="0" w:line="240" w:lineRule="auto"/>
            </w:pPr>
            <w:r>
              <w:t>11</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8F" w14:textId="1AFB625F" w:rsidR="00B52C09" w:rsidRDefault="00B52C09" w:rsidP="00B52C09">
            <w:pPr>
              <w:spacing w:after="0" w:line="240" w:lineRule="auto"/>
              <w:jc w:val="left"/>
              <w:rPr>
                <w:rFonts w:ascii="Arial" w:eastAsia="Arial" w:hAnsi="Arial"/>
              </w:rPr>
            </w:pPr>
            <w:r>
              <w:t>Location of delivery and Faculty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30ACA5B1" w14:textId="6B347637" w:rsidR="00B52C09" w:rsidRDefault="00B52C09" w:rsidP="00B52C09">
            <w:pPr>
              <w:spacing w:after="0" w:line="240" w:lineRule="auto"/>
            </w:pPr>
            <w:r>
              <w:t>Grimsby Institute / Scarborough TEC / Skegness TEC</w:t>
            </w:r>
            <w:r w:rsidR="00B50EEF">
              <w:t xml:space="preserve"> / East Riding College</w:t>
            </w:r>
          </w:p>
          <w:p w14:paraId="167AC0B9" w14:textId="77777777" w:rsidR="00B52C09" w:rsidRDefault="00B52C09" w:rsidP="00B52C09">
            <w:pPr>
              <w:spacing w:after="0" w:line="240" w:lineRule="auto"/>
            </w:pPr>
          </w:p>
          <w:p w14:paraId="23BB5D90" w14:textId="6A5D405B" w:rsidR="00B52C09" w:rsidRPr="00415D85" w:rsidRDefault="00B52C09" w:rsidP="00B52C09">
            <w:pPr>
              <w:spacing w:after="0" w:line="240" w:lineRule="auto"/>
            </w:pPr>
          </w:p>
        </w:tc>
      </w:tr>
      <w:tr w:rsidR="00B52C09" w14:paraId="3B027568"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2C164A5" w14:textId="106945EB" w:rsidR="00B52C09" w:rsidRDefault="00B52C09" w:rsidP="00B52C09">
            <w:pPr>
              <w:spacing w:after="0" w:line="240" w:lineRule="auto"/>
            </w:pPr>
            <w:r>
              <w:t>12</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304D23F" w14:textId="7A23D3A9" w:rsidR="00B52C09" w:rsidRPr="00591B3F" w:rsidRDefault="00B52C09" w:rsidP="00B52C09">
            <w:pPr>
              <w:pStyle w:val="Default"/>
              <w:rPr>
                <w:rFonts w:ascii="Arial" w:eastAsia="Arial" w:hAnsi="Arial" w:cs="Arial"/>
              </w:rPr>
            </w:pPr>
            <w:r>
              <w:t>Entry requirements</w:t>
            </w:r>
          </w:p>
        </w:tc>
      </w:tr>
      <w:tr w:rsidR="00B52C09" w14:paraId="23BB5DAA" w14:textId="77777777" w:rsidTr="6E70D64A">
        <w:trPr>
          <w:trHeight w:val="567"/>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hideMark/>
          </w:tcPr>
          <w:p w14:paraId="5B1C09DD" w14:textId="6BA2858B" w:rsidR="00B52C09" w:rsidRPr="0036255B" w:rsidRDefault="00B52C09" w:rsidP="00B52C09">
            <w:pPr>
              <w:spacing w:after="0" w:line="240" w:lineRule="auto"/>
              <w:rPr>
                <w:i/>
                <w:iCs/>
                <w:color w:val="FF0000"/>
                <w:sz w:val="20"/>
                <w:szCs w:val="20"/>
              </w:rPr>
            </w:pPr>
            <w:r w:rsidRPr="0036255B">
              <w:rPr>
                <w:i/>
                <w:iCs/>
                <w:color w:val="FF0000"/>
                <w:sz w:val="20"/>
                <w:szCs w:val="20"/>
              </w:rPr>
              <w:t>(Delete as appropriate)</w:t>
            </w:r>
          </w:p>
          <w:p w14:paraId="35421AF3" w14:textId="77777777" w:rsidR="00B52C09" w:rsidRDefault="00B52C09" w:rsidP="00B52C09">
            <w:pPr>
              <w:spacing w:after="0" w:line="240" w:lineRule="auto"/>
              <w:rPr>
                <w:color w:val="FF0000"/>
              </w:rPr>
            </w:pPr>
          </w:p>
          <w:p w14:paraId="468D1FF8" w14:textId="54EA22B3" w:rsidR="00B52C09" w:rsidRPr="00415D85" w:rsidRDefault="00B52C09" w:rsidP="00B52C09">
            <w:pPr>
              <w:spacing w:after="0" w:line="240" w:lineRule="auto"/>
              <w:rPr>
                <w:color w:val="FF0000"/>
              </w:rPr>
            </w:pPr>
            <w:r w:rsidRPr="33B702DC">
              <w:rPr>
                <w:color w:val="FF0000"/>
              </w:rPr>
              <w:t>Standard offer</w:t>
            </w:r>
          </w:p>
          <w:p w14:paraId="2F104C54" w14:textId="71EC7EB0" w:rsidR="00B52C09" w:rsidRPr="00415D85" w:rsidRDefault="00B52C09" w:rsidP="00B52C09">
            <w:pPr>
              <w:spacing w:after="0" w:line="240" w:lineRule="auto"/>
              <w:rPr>
                <w:color w:val="FF0000"/>
              </w:rPr>
            </w:pPr>
            <w:r>
              <w:rPr>
                <w:color w:val="FF0000"/>
              </w:rPr>
              <w:t>Applicants will require xx UCAS points in a xx related subject, or 60 Access-to-HE Credits (of which a minimum of 45 must be at Level 3). Applicants are required to hold English and Maths GCSE (or equivalent) at Grade C/4.</w:t>
            </w:r>
          </w:p>
          <w:p w14:paraId="1F4D0730" w14:textId="77777777" w:rsidR="00B52C09" w:rsidRPr="00415D85" w:rsidRDefault="00B52C09" w:rsidP="00B52C09">
            <w:pPr>
              <w:spacing w:after="0" w:line="240" w:lineRule="auto"/>
              <w:rPr>
                <w:color w:val="FF0000"/>
              </w:rPr>
            </w:pPr>
          </w:p>
          <w:p w14:paraId="691979A7" w14:textId="77777777" w:rsidR="00B52C09" w:rsidRPr="00415D85" w:rsidRDefault="00B52C09" w:rsidP="00B52C09">
            <w:pPr>
              <w:spacing w:after="0" w:line="240" w:lineRule="auto"/>
              <w:rPr>
                <w:color w:val="FF0000"/>
              </w:rPr>
            </w:pPr>
            <w:r w:rsidRPr="6E70D64A">
              <w:rPr>
                <w:color w:val="FF0000"/>
              </w:rPr>
              <w:t>Non-standard offer</w:t>
            </w:r>
          </w:p>
          <w:p w14:paraId="56787808" w14:textId="042BE661" w:rsidR="1ACEFDEE" w:rsidRDefault="1ACEFDEE" w:rsidP="6E70D64A">
            <w:pPr>
              <w:rPr>
                <w:rFonts w:ascii="Calibri" w:eastAsia="Calibri" w:hAnsi="Calibri" w:cs="Calibri"/>
                <w:color w:val="FF0000"/>
              </w:rPr>
            </w:pPr>
            <w:r w:rsidRPr="6E70D64A">
              <w:rPr>
                <w:rFonts w:ascii="Calibri" w:eastAsia="Calibri" w:hAnsi="Calibri" w:cs="Calibri"/>
                <w:color w:val="FF0000"/>
              </w:rPr>
              <w:t>Non-standard entry is intended to support students who may not meet the standard academic entry requirements of a HE programme, normally level 3 qualifications which attract UCAS points (for instance A-levels or BTEC level 3 courses). An applicant must be able to demonstrate recent work/experience in the relevant sector which would give them skills and knowledge comparable to applicants with Level 3 qualifications.</w:t>
            </w:r>
          </w:p>
          <w:p w14:paraId="115CE4DF" w14:textId="097C8B9C" w:rsidR="00B52C09" w:rsidRPr="00415D85" w:rsidRDefault="00B52C09" w:rsidP="00B52C09">
            <w:pPr>
              <w:spacing w:after="0" w:line="240" w:lineRule="auto"/>
              <w:rPr>
                <w:color w:val="FF0000"/>
              </w:rPr>
            </w:pPr>
            <w:r w:rsidRPr="6E70D64A">
              <w:rPr>
                <w:color w:val="FF0000"/>
              </w:rPr>
              <w:lastRenderedPageBreak/>
              <w:t xml:space="preserve"> All such non-</w:t>
            </w:r>
            <w:r w:rsidR="043565BC" w:rsidRPr="6E70D64A">
              <w:rPr>
                <w:color w:val="FF0000"/>
              </w:rPr>
              <w:t>standard</w:t>
            </w:r>
            <w:r w:rsidRPr="6E70D64A">
              <w:rPr>
                <w:color w:val="FF0000"/>
              </w:rPr>
              <w:t xml:space="preserve"> applicants will be interviewed, set an appropriate piece of work (detail what the work is) and a judgement made </w:t>
            </w:r>
            <w:proofErr w:type="gramStart"/>
            <w:r w:rsidRPr="6E70D64A">
              <w:rPr>
                <w:color w:val="FF0000"/>
              </w:rPr>
              <w:t>taking into account</w:t>
            </w:r>
            <w:proofErr w:type="gramEnd"/>
            <w:r w:rsidRPr="6E70D64A">
              <w:rPr>
                <w:color w:val="FF0000"/>
              </w:rPr>
              <w:t xml:space="preserve"> their academic potential and relevant </w:t>
            </w:r>
            <w:r w:rsidR="2939AE02" w:rsidRPr="6E70D64A">
              <w:rPr>
                <w:color w:val="FF0000"/>
              </w:rPr>
              <w:t>work/</w:t>
            </w:r>
            <w:r w:rsidRPr="6E70D64A">
              <w:rPr>
                <w:color w:val="FF0000"/>
              </w:rPr>
              <w:t>experience.</w:t>
            </w:r>
          </w:p>
          <w:p w14:paraId="33C4F363" w14:textId="77777777" w:rsidR="00B52C09" w:rsidRPr="00415D85" w:rsidRDefault="00B52C09" w:rsidP="00B52C09">
            <w:pPr>
              <w:spacing w:after="0" w:line="240" w:lineRule="auto"/>
              <w:rPr>
                <w:color w:val="FF0000"/>
              </w:rPr>
            </w:pPr>
          </w:p>
          <w:p w14:paraId="25B9F588" w14:textId="77777777" w:rsidR="00B52C09" w:rsidRPr="00415D85" w:rsidRDefault="00B52C09" w:rsidP="00B52C09">
            <w:pPr>
              <w:spacing w:after="0" w:line="240" w:lineRule="auto"/>
              <w:rPr>
                <w:color w:val="FF0000"/>
              </w:rPr>
            </w:pPr>
            <w:r w:rsidRPr="2DAE2DFC">
              <w:rPr>
                <w:color w:val="FF0000"/>
              </w:rPr>
              <w:t>Accreditation of prior learning</w:t>
            </w:r>
          </w:p>
          <w:p w14:paraId="4E15E94D" w14:textId="4A677743" w:rsidR="00B52C09" w:rsidRPr="00415D85" w:rsidRDefault="00B52C09" w:rsidP="00B52C09">
            <w:pPr>
              <w:spacing w:beforeAutospacing="1" w:after="0" w:afterAutospacing="1" w:line="240" w:lineRule="auto"/>
              <w:rPr>
                <w:rFonts w:ascii="Calibri" w:eastAsia="Calibri" w:hAnsi="Calibri" w:cs="Calibri"/>
                <w:color w:val="FF0000"/>
              </w:rPr>
            </w:pPr>
            <w:r w:rsidRPr="2DAE2DFC">
              <w:rPr>
                <w:rFonts w:ascii="Calibri" w:eastAsia="Calibri" w:hAnsi="Calibri" w:cs="Calibri"/>
                <w:color w:val="FF0000"/>
              </w:rPr>
              <w:t xml:space="preserve">TEC Partnership encourages student transfers from other institutions.  Applicants may be admitted with credit for prior certificated learning (APcL) or work/life experience or other uncertificated learning (APeL).  Please refer to the </w:t>
            </w:r>
            <w:r w:rsidR="00B50EEF" w:rsidRPr="00B50EEF">
              <w:rPr>
                <w:color w:val="FF0000"/>
              </w:rPr>
              <w:t>HE21 Student Transfer and the Accreditation of Prior Learning.</w:t>
            </w:r>
          </w:p>
          <w:p w14:paraId="30C139A3" w14:textId="4982405A" w:rsidR="00B52C09" w:rsidRPr="00415D85" w:rsidRDefault="00B52C09" w:rsidP="00B52C09">
            <w:pPr>
              <w:spacing w:after="0" w:line="240" w:lineRule="auto"/>
              <w:rPr>
                <w:color w:val="FF0000"/>
              </w:rPr>
            </w:pPr>
          </w:p>
          <w:p w14:paraId="3E50829D" w14:textId="77777777" w:rsidR="00B52C09" w:rsidRPr="00415D85" w:rsidRDefault="00B52C09" w:rsidP="00B52C09">
            <w:pPr>
              <w:spacing w:after="0" w:line="240" w:lineRule="auto"/>
              <w:rPr>
                <w:color w:val="FF0000"/>
              </w:rPr>
            </w:pPr>
            <w:r w:rsidRPr="33B702DC">
              <w:rPr>
                <w:color w:val="FF0000"/>
              </w:rPr>
              <w:t>International admissions</w:t>
            </w:r>
          </w:p>
          <w:p w14:paraId="31AF896B" w14:textId="497F81DB" w:rsidR="00B52C09" w:rsidRPr="00415D85" w:rsidRDefault="00B52C09" w:rsidP="00B52C09">
            <w:pPr>
              <w:spacing w:after="0" w:line="240" w:lineRule="auto"/>
              <w:rPr>
                <w:color w:val="FF0000"/>
              </w:rPr>
            </w:pPr>
            <w:r w:rsidRPr="2DAE2DFC">
              <w:rPr>
                <w:color w:val="FF0000"/>
              </w:rPr>
              <w:t xml:space="preserve">TEC Partnership recognises a wide range of entry qualifications as being equivalent to A’ level standard; if students hold a qualification not listed above please contact TEC Partnership's admissions team on +44 (0) 1472 311222 </w:t>
            </w:r>
            <w:proofErr w:type="spellStart"/>
            <w:r w:rsidRPr="2DAE2DFC">
              <w:rPr>
                <w:color w:val="FF0000"/>
              </w:rPr>
              <w:t>ext</w:t>
            </w:r>
            <w:proofErr w:type="spellEnd"/>
            <w:r w:rsidRPr="2DAE2DFC">
              <w:rPr>
                <w:color w:val="FF0000"/>
              </w:rPr>
              <w:t xml:space="preserve"> 434.</w:t>
            </w:r>
          </w:p>
          <w:p w14:paraId="3637932E" w14:textId="77777777" w:rsidR="00B52C09" w:rsidRPr="00415D85" w:rsidRDefault="00B52C09" w:rsidP="00B52C09">
            <w:pPr>
              <w:spacing w:after="0" w:line="240" w:lineRule="auto"/>
              <w:rPr>
                <w:color w:val="FF0000"/>
              </w:rPr>
            </w:pPr>
          </w:p>
          <w:p w14:paraId="0D16263A" w14:textId="77777777" w:rsidR="00B52C09" w:rsidRPr="00415D85" w:rsidRDefault="00B52C09" w:rsidP="00B52C09">
            <w:pPr>
              <w:spacing w:after="0" w:line="240" w:lineRule="auto"/>
              <w:rPr>
                <w:color w:val="FF0000"/>
              </w:rPr>
            </w:pPr>
            <w:r w:rsidRPr="33B702DC">
              <w:rPr>
                <w:color w:val="FF0000"/>
              </w:rPr>
              <w:t>International students must evidence they possess a satisfactory command of English language in terms of reading, writing, listening and are expected to have achieved Level B2 on the Common European Framework of Reference for Language (CEFR), as defined by UK Visas and Immigration.</w:t>
            </w:r>
          </w:p>
          <w:p w14:paraId="23BB5DA9" w14:textId="2F3288D9" w:rsidR="00B52C09" w:rsidRPr="00415D85" w:rsidRDefault="00B52C09" w:rsidP="00B52C09">
            <w:pPr>
              <w:spacing w:after="0" w:line="240" w:lineRule="auto"/>
              <w:rPr>
                <w:color w:val="FF0000"/>
              </w:rPr>
            </w:pPr>
          </w:p>
        </w:tc>
      </w:tr>
      <w:tr w:rsidR="00B52C09" w14:paraId="23BB5DAF"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AB" w14:textId="092A19F5" w:rsidR="00B52C09" w:rsidRPr="00707D80" w:rsidRDefault="00B52C09" w:rsidP="00B52C09">
            <w:pPr>
              <w:spacing w:after="0" w:line="240" w:lineRule="auto"/>
            </w:pPr>
            <w:r>
              <w:lastRenderedPageBreak/>
              <w:t>13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AC" w14:textId="2EFB7C1E" w:rsidR="00B52C09" w:rsidRDefault="00B52C09" w:rsidP="00B52C09">
            <w:pPr>
              <w:spacing w:after="0" w:line="240" w:lineRule="auto"/>
              <w:jc w:val="left"/>
              <w:rPr>
                <w:rFonts w:ascii="Arial" w:eastAsia="Arial" w:hAnsi="Arial"/>
              </w:rPr>
            </w:pPr>
            <w:r>
              <w:t>Minimum number of students required for the programme to run</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AD" w14:textId="77777777" w:rsidR="00B52C09" w:rsidRPr="00117718" w:rsidRDefault="00B52C09" w:rsidP="00B52C09">
            <w:pPr>
              <w:spacing w:after="0" w:line="240" w:lineRule="auto"/>
            </w:pPr>
          </w:p>
          <w:p w14:paraId="23BB5DAE" w14:textId="072A9F33" w:rsidR="00B52C09" w:rsidRPr="00117718" w:rsidRDefault="00B52C09" w:rsidP="00B52C09">
            <w:pPr>
              <w:spacing w:after="0" w:line="240" w:lineRule="auto"/>
            </w:pPr>
          </w:p>
        </w:tc>
      </w:tr>
      <w:tr w:rsidR="00B52C09" w14:paraId="23BB5DB2"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0" w14:textId="2E68D7C6" w:rsidR="00B52C09" w:rsidRPr="00707D80" w:rsidRDefault="00B52C09" w:rsidP="00B52C09">
            <w:pPr>
              <w:spacing w:after="0" w:line="240" w:lineRule="auto"/>
            </w:pPr>
            <w:r>
              <w:t>14</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1" w14:textId="33BB2AE1" w:rsidR="00B52C09" w:rsidRPr="00117718" w:rsidRDefault="00B52C09" w:rsidP="00B52C09">
            <w:pPr>
              <w:spacing w:after="0" w:line="240" w:lineRule="auto"/>
            </w:pPr>
            <w:r>
              <w:t>Degree classification weighting</w:t>
            </w:r>
          </w:p>
        </w:tc>
      </w:tr>
      <w:tr w:rsidR="00B52C09" w14:paraId="23BB5DB6" w14:textId="77777777" w:rsidTr="6E70D64A">
        <w:tblPrEx>
          <w:tblBorders>
            <w:insideV w:val="none" w:sz="0" w:space="0" w:color="auto"/>
          </w:tblBorders>
        </w:tblPrEx>
        <w:trPr>
          <w:trHeight w:val="621"/>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3DB78C60" w14:textId="28DE8565" w:rsidR="00173E77" w:rsidRPr="00173E77" w:rsidRDefault="00173E77" w:rsidP="00B52C09">
            <w:pPr>
              <w:spacing w:after="0" w:line="240" w:lineRule="auto"/>
              <w:rPr>
                <w:i/>
                <w:iCs/>
                <w:color w:val="FF0000"/>
                <w:sz w:val="20"/>
                <w:szCs w:val="20"/>
              </w:rPr>
            </w:pPr>
            <w:r w:rsidRPr="0036255B">
              <w:rPr>
                <w:i/>
                <w:iCs/>
                <w:color w:val="FF0000"/>
                <w:sz w:val="20"/>
                <w:szCs w:val="20"/>
              </w:rPr>
              <w:t>(Delete as appropriate)</w:t>
            </w:r>
          </w:p>
          <w:p w14:paraId="6ACFC8C2" w14:textId="77777777" w:rsidR="00173E77" w:rsidRDefault="00173E77" w:rsidP="00B52C09">
            <w:pPr>
              <w:spacing w:after="0" w:line="240" w:lineRule="auto"/>
              <w:rPr>
                <w:color w:val="FF0000"/>
              </w:rPr>
            </w:pPr>
          </w:p>
          <w:p w14:paraId="7FD1BD46" w14:textId="45911B44" w:rsidR="00B50EEF" w:rsidRPr="00B50EEF" w:rsidRDefault="00B50EEF" w:rsidP="00B52C09">
            <w:pPr>
              <w:spacing w:after="0" w:line="240" w:lineRule="auto"/>
              <w:rPr>
                <w:color w:val="FF0000"/>
              </w:rPr>
            </w:pPr>
            <w:r w:rsidRPr="00B50EEF">
              <w:rPr>
                <w:color w:val="FF0000"/>
              </w:rPr>
              <w:t>Foundation Degree</w:t>
            </w:r>
          </w:p>
          <w:p w14:paraId="44CEDA6C" w14:textId="72205203" w:rsidR="00B52C09" w:rsidRDefault="00B52C09" w:rsidP="00B52C09">
            <w:pPr>
              <w:spacing w:after="0" w:line="240" w:lineRule="auto"/>
              <w:rPr>
                <w:color w:val="FF0000"/>
              </w:rPr>
            </w:pPr>
            <w:r w:rsidRPr="00B50EEF">
              <w:rPr>
                <w:color w:val="FF0000"/>
              </w:rPr>
              <w:t>The degree classification is awarded based on the average percentage mark achieved at level 5 of the degree.</w:t>
            </w:r>
          </w:p>
          <w:p w14:paraId="5CF727DC" w14:textId="10C11CFC" w:rsidR="00B50EEF" w:rsidRDefault="00B50EEF" w:rsidP="00B52C09">
            <w:pPr>
              <w:spacing w:after="0" w:line="240" w:lineRule="auto"/>
              <w:rPr>
                <w:color w:val="FF0000"/>
              </w:rPr>
            </w:pPr>
          </w:p>
          <w:p w14:paraId="5B819EE6" w14:textId="55BF5BC4" w:rsidR="00B50EEF" w:rsidRDefault="00B50EEF" w:rsidP="00B52C09">
            <w:pPr>
              <w:spacing w:after="0" w:line="240" w:lineRule="auto"/>
              <w:rPr>
                <w:color w:val="FF0000"/>
              </w:rPr>
            </w:pPr>
            <w:proofErr w:type="spellStart"/>
            <w:r>
              <w:rPr>
                <w:color w:val="FF0000"/>
              </w:rPr>
              <w:t>Bachelors</w:t>
            </w:r>
            <w:proofErr w:type="spellEnd"/>
            <w:r>
              <w:rPr>
                <w:color w:val="FF0000"/>
              </w:rPr>
              <w:t xml:space="preserve"> Degree</w:t>
            </w:r>
          </w:p>
          <w:p w14:paraId="293044BF" w14:textId="4D4A58D0" w:rsidR="00B50EEF" w:rsidRDefault="00B50EEF" w:rsidP="00B52C09">
            <w:pPr>
              <w:spacing w:after="0" w:line="240" w:lineRule="auto"/>
              <w:rPr>
                <w:color w:val="FF0000"/>
              </w:rPr>
            </w:pPr>
            <w:r>
              <w:rPr>
                <w:color w:val="FF0000"/>
              </w:rPr>
              <w:t>The degree classification is normally awarded based on the weighted average (30/70) of the marks achieved at levels 5 &amp; 6</w:t>
            </w:r>
          </w:p>
          <w:p w14:paraId="383E0C2A" w14:textId="3F65709D" w:rsidR="00B50EEF" w:rsidRDefault="00B50EEF" w:rsidP="00B52C09">
            <w:pPr>
              <w:spacing w:after="0" w:line="240" w:lineRule="auto"/>
              <w:rPr>
                <w:color w:val="FF0000"/>
              </w:rPr>
            </w:pPr>
          </w:p>
          <w:p w14:paraId="319E0A35" w14:textId="7B581922" w:rsidR="00B50EEF" w:rsidRDefault="00B50EEF" w:rsidP="00B52C09">
            <w:pPr>
              <w:spacing w:after="0" w:line="240" w:lineRule="auto"/>
              <w:rPr>
                <w:color w:val="FF0000"/>
              </w:rPr>
            </w:pPr>
            <w:r>
              <w:rPr>
                <w:color w:val="FF0000"/>
              </w:rPr>
              <w:t>Bachelors Top-Up Degree</w:t>
            </w:r>
          </w:p>
          <w:p w14:paraId="7DC918A5" w14:textId="1EAF70AE" w:rsidR="00B50EEF" w:rsidRPr="00B50EEF" w:rsidRDefault="00B50EEF" w:rsidP="00B52C09">
            <w:pPr>
              <w:spacing w:after="0" w:line="240" w:lineRule="auto"/>
              <w:rPr>
                <w:color w:val="FF0000"/>
              </w:rPr>
            </w:pPr>
            <w:r>
              <w:rPr>
                <w:color w:val="FF0000"/>
              </w:rPr>
              <w:t>The degree classification is awarded based on the average percentage mark achieved at level 6 of the degree.</w:t>
            </w:r>
          </w:p>
          <w:p w14:paraId="23BB5DB5" w14:textId="7B88A92B" w:rsidR="00B52C09" w:rsidRPr="007524C1" w:rsidRDefault="00B52C09" w:rsidP="00B52C09">
            <w:pPr>
              <w:spacing w:after="0" w:line="240" w:lineRule="auto"/>
              <w:rPr>
                <w:rFonts w:ascii="Arial" w:eastAsia="Arial" w:hAnsi="Arial"/>
              </w:rPr>
            </w:pPr>
          </w:p>
        </w:tc>
      </w:tr>
      <w:tr w:rsidR="00B52C09" w14:paraId="23BB5DBD"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B" w14:textId="65FD0DDF" w:rsidR="00B52C09" w:rsidRPr="00707D80" w:rsidRDefault="00B52C09" w:rsidP="00B52C09">
            <w:pPr>
              <w:spacing w:after="0" w:line="240" w:lineRule="auto"/>
            </w:pPr>
            <w:r>
              <w:t>15</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tcPr>
          <w:p w14:paraId="23BB5DBC" w14:textId="50DDBF34" w:rsidR="00B52C09" w:rsidRPr="00117718" w:rsidRDefault="00B52C09" w:rsidP="00B52C09">
            <w:pPr>
              <w:spacing w:after="0" w:line="240" w:lineRule="auto"/>
            </w:pPr>
            <w:r>
              <w:t>Aims of the programme and distinctive features/fit with existing provision</w:t>
            </w:r>
          </w:p>
        </w:tc>
      </w:tr>
      <w:tr w:rsidR="00B52C09" w14:paraId="23BB5DC0" w14:textId="77777777" w:rsidTr="6E70D64A">
        <w:tblPrEx>
          <w:tblBorders>
            <w:insideV w:val="none" w:sz="0" w:space="0" w:color="auto"/>
          </w:tblBorders>
        </w:tblPrEx>
        <w:trPr>
          <w:trHeight w:val="567"/>
        </w:trPr>
        <w:tc>
          <w:tcPr>
            <w:tcW w:w="9322" w:type="dxa"/>
            <w:gridSpan w:val="5"/>
            <w:tcBorders>
              <w:top w:val="single" w:sz="6" w:space="0" w:color="auto"/>
              <w:left w:val="single" w:sz="4" w:space="0" w:color="auto"/>
              <w:bottom w:val="single" w:sz="6" w:space="0" w:color="auto"/>
              <w:right w:val="single" w:sz="4" w:space="0" w:color="auto"/>
            </w:tcBorders>
            <w:vAlign w:val="center"/>
          </w:tcPr>
          <w:p w14:paraId="4389724E" w14:textId="33ED00D3" w:rsidR="00B52C09" w:rsidRPr="0036255B" w:rsidRDefault="00B52C09" w:rsidP="00B52C09">
            <w:pPr>
              <w:spacing w:after="0" w:line="240" w:lineRule="auto"/>
              <w:rPr>
                <w:i/>
                <w:iCs/>
                <w:color w:val="1F497D" w:themeColor="text2"/>
              </w:rPr>
            </w:pPr>
            <w:r w:rsidRPr="0036255B">
              <w:rPr>
                <w:i/>
                <w:iCs/>
                <w:color w:val="1F497D" w:themeColor="text2"/>
              </w:rPr>
              <w:t>Minimum requirements for this box:</w:t>
            </w:r>
          </w:p>
          <w:p w14:paraId="34D11A0B" w14:textId="2276D300" w:rsidR="00B52C09" w:rsidRPr="0036255B" w:rsidRDefault="00B52C09" w:rsidP="00B52C09">
            <w:pPr>
              <w:spacing w:after="0" w:line="240" w:lineRule="auto"/>
              <w:rPr>
                <w:i/>
                <w:iCs/>
                <w:color w:val="1F497D" w:themeColor="text2"/>
              </w:rPr>
            </w:pPr>
            <w:r w:rsidRPr="0036255B">
              <w:rPr>
                <w:i/>
                <w:iCs/>
                <w:color w:val="1F497D" w:themeColor="text2"/>
              </w:rPr>
              <w:t>Provide a programme description.</w:t>
            </w:r>
          </w:p>
          <w:p w14:paraId="28B987ED" w14:textId="77777777" w:rsidR="00B52C09" w:rsidRPr="0036255B" w:rsidRDefault="00B52C09" w:rsidP="00B52C09">
            <w:pPr>
              <w:spacing w:after="0" w:line="240" w:lineRule="auto"/>
              <w:rPr>
                <w:i/>
                <w:iCs/>
                <w:color w:val="1F497D" w:themeColor="text2"/>
              </w:rPr>
            </w:pPr>
            <w:r w:rsidRPr="0036255B">
              <w:rPr>
                <w:i/>
                <w:iCs/>
                <w:color w:val="1F497D" w:themeColor="text2"/>
              </w:rPr>
              <w:t>Give Bullet point aims.</w:t>
            </w:r>
          </w:p>
          <w:p w14:paraId="61EF4D15" w14:textId="77777777" w:rsidR="00B52C09" w:rsidRPr="0036255B" w:rsidRDefault="00B52C09" w:rsidP="00B52C09">
            <w:pPr>
              <w:spacing w:after="0" w:line="240" w:lineRule="auto"/>
              <w:rPr>
                <w:i/>
                <w:iCs/>
                <w:color w:val="1F497D" w:themeColor="text2"/>
              </w:rPr>
            </w:pPr>
            <w:r w:rsidRPr="0036255B">
              <w:rPr>
                <w:i/>
                <w:iCs/>
                <w:color w:val="1F497D" w:themeColor="text2"/>
              </w:rPr>
              <w:t>Provide a paragraph on what makes the programme distinctive.</w:t>
            </w:r>
          </w:p>
          <w:p w14:paraId="23BB5DBF" w14:textId="2F9FD9E4" w:rsidR="00B52C09" w:rsidRPr="0036255B" w:rsidRDefault="00B52C09" w:rsidP="00B52C09">
            <w:pPr>
              <w:spacing w:after="0" w:line="240" w:lineRule="auto"/>
              <w:rPr>
                <w:i/>
                <w:iCs/>
              </w:rPr>
            </w:pPr>
            <w:r w:rsidRPr="0036255B">
              <w:rPr>
                <w:i/>
                <w:iCs/>
                <w:color w:val="1F497D" w:themeColor="text2"/>
              </w:rPr>
              <w:t>Provide a paragraph on what graduates can progress to after the programme.</w:t>
            </w:r>
          </w:p>
        </w:tc>
      </w:tr>
      <w:tr w:rsidR="00B52C09" w14:paraId="23BB5DC5"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C1" w14:textId="44D987AF" w:rsidR="00B52C09" w:rsidRPr="00707D80" w:rsidRDefault="00B52C09" w:rsidP="00B52C09">
            <w:pPr>
              <w:spacing w:after="0" w:line="240" w:lineRule="auto"/>
            </w:pPr>
            <w:r>
              <w:t>16</w:t>
            </w:r>
            <w:r w:rsidR="00CA1E01">
              <w:t>a</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C852765" w14:textId="423AC0BC" w:rsidR="00B52C09" w:rsidRPr="004050B2" w:rsidRDefault="00B52C09" w:rsidP="00B52C09">
            <w:pPr>
              <w:spacing w:after="0" w:line="240" w:lineRule="auto"/>
            </w:pPr>
            <w:r>
              <w:t xml:space="preserve">Programme Learning Outcomes </w:t>
            </w:r>
          </w:p>
          <w:p w14:paraId="23BB5DC4" w14:textId="7836DF29" w:rsidR="00B52C09" w:rsidRPr="004050B2" w:rsidRDefault="00B52C09" w:rsidP="00B52C09">
            <w:pPr>
              <w:spacing w:after="0" w:line="240" w:lineRule="auto"/>
              <w:rPr>
                <w:i/>
                <w:iCs/>
              </w:rPr>
            </w:pPr>
            <w:r w:rsidRPr="1079249F">
              <w:rPr>
                <w:i/>
                <w:iCs/>
              </w:rPr>
              <w:t>Upon successful completion of this programme a student will be able to...</w:t>
            </w:r>
          </w:p>
        </w:tc>
      </w:tr>
      <w:tr w:rsidR="00B52C09" w14:paraId="23BB5DCD" w14:textId="77777777" w:rsidTr="6E70D64A">
        <w:tblPrEx>
          <w:tblBorders>
            <w:insideV w:val="none" w:sz="0" w:space="0" w:color="auto"/>
          </w:tblBorders>
        </w:tblPrEx>
        <w:trPr>
          <w:trHeight w:val="466"/>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945811A" w14:textId="4B8EE199" w:rsidR="00B52C09" w:rsidRPr="00117718" w:rsidRDefault="00B52C09" w:rsidP="00B52C09">
            <w:pPr>
              <w:spacing w:after="0" w:line="240" w:lineRule="auto"/>
              <w:jc w:val="center"/>
            </w:pP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8EA06FC" w14:textId="42C1DAFA" w:rsidR="00B52C09" w:rsidRPr="00117718" w:rsidRDefault="00B52C09" w:rsidP="00B52C09">
            <w:pPr>
              <w:spacing w:after="0" w:line="240" w:lineRule="auto"/>
              <w:jc w:val="center"/>
            </w:pPr>
            <w:r>
              <w:t>Programme Learning Outcome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3BB5DCC" w14:textId="65BAD51F" w:rsidR="00B52C09" w:rsidRPr="00117718" w:rsidRDefault="00B52C09" w:rsidP="00B52C09">
            <w:pPr>
              <w:spacing w:after="0" w:line="240" w:lineRule="auto"/>
              <w:jc w:val="center"/>
            </w:pPr>
            <w:r>
              <w:t>Subject Benchmark Reference</w:t>
            </w:r>
          </w:p>
        </w:tc>
      </w:tr>
      <w:tr w:rsidR="00B52C09" w14:paraId="7B71ABB8"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B185630" w14:textId="71AF1B65" w:rsidR="00B52C09" w:rsidRPr="00117718" w:rsidRDefault="00B52C09" w:rsidP="00B52C09">
            <w:pPr>
              <w:spacing w:after="0" w:line="240" w:lineRule="auto"/>
              <w:jc w:val="center"/>
            </w:pPr>
            <w:r>
              <w:t>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AF3AD2" w14:textId="31B506FC"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070336D" w14:textId="6B2E7E45" w:rsidR="00B52C09" w:rsidRPr="00117718" w:rsidRDefault="00B52C09" w:rsidP="00B52C09">
            <w:pPr>
              <w:spacing w:after="0" w:line="240" w:lineRule="auto"/>
            </w:pPr>
          </w:p>
        </w:tc>
      </w:tr>
      <w:tr w:rsidR="00B52C09" w14:paraId="429E0289"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CE3F694" w14:textId="47783FA5" w:rsidR="00B52C09" w:rsidRDefault="00B52C09" w:rsidP="00B52C09">
            <w:pPr>
              <w:spacing w:after="0" w:line="240" w:lineRule="auto"/>
              <w:jc w:val="center"/>
            </w:pPr>
            <w:r>
              <w:t>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07771F9"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15C07A5" w14:textId="6CA31562" w:rsidR="00B52C09" w:rsidRDefault="00B52C09" w:rsidP="00B52C09">
            <w:pPr>
              <w:spacing w:after="0" w:line="240" w:lineRule="auto"/>
            </w:pPr>
          </w:p>
        </w:tc>
      </w:tr>
      <w:tr w:rsidR="00B52C09" w14:paraId="36F13E24"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C5ED317" w14:textId="0491E8F8" w:rsidR="00B52C09" w:rsidRDefault="00B52C09" w:rsidP="00B52C09">
            <w:pPr>
              <w:spacing w:after="0" w:line="240" w:lineRule="auto"/>
              <w:jc w:val="center"/>
            </w:pPr>
            <w:r>
              <w:lastRenderedPageBreak/>
              <w:t>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CD4E0B1"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DBC96C8" w14:textId="4EED66E9" w:rsidR="00B52C09" w:rsidRDefault="00B52C09" w:rsidP="00B52C09">
            <w:pPr>
              <w:spacing w:after="0" w:line="240" w:lineRule="auto"/>
            </w:pPr>
          </w:p>
        </w:tc>
      </w:tr>
      <w:tr w:rsidR="00B52C09" w14:paraId="1764AA6B"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5EA2EE1" w14:textId="00837A09" w:rsidR="00B52C09" w:rsidRDefault="00B52C09" w:rsidP="00B52C09">
            <w:pPr>
              <w:spacing w:after="0" w:line="240" w:lineRule="auto"/>
              <w:jc w:val="center"/>
            </w:pPr>
            <w:r>
              <w:t>4</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4155A8A"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23F09B9" w14:textId="2299C767" w:rsidR="00B52C09" w:rsidRDefault="00B52C09" w:rsidP="00B52C09">
            <w:pPr>
              <w:spacing w:after="0" w:line="240" w:lineRule="auto"/>
            </w:pPr>
          </w:p>
        </w:tc>
      </w:tr>
      <w:tr w:rsidR="00B52C09" w14:paraId="2A458503"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614C35A" w14:textId="4408D9D6" w:rsidR="00B52C09" w:rsidRDefault="00B52C09" w:rsidP="00B52C09">
            <w:pPr>
              <w:spacing w:after="0" w:line="240" w:lineRule="auto"/>
              <w:jc w:val="center"/>
            </w:pPr>
            <w:r>
              <w:t>5</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5973C38"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5EE1918" w14:textId="6A0E5CBE" w:rsidR="00B52C09" w:rsidRDefault="00B52C09" w:rsidP="00B52C09">
            <w:pPr>
              <w:spacing w:after="0" w:line="240" w:lineRule="auto"/>
            </w:pPr>
          </w:p>
        </w:tc>
      </w:tr>
      <w:tr w:rsidR="00B52C09" w14:paraId="33631CDB"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34DCFD4" w14:textId="485117E4" w:rsidR="00B52C09" w:rsidRDefault="00B52C09" w:rsidP="00B52C09">
            <w:pPr>
              <w:spacing w:after="0" w:line="240" w:lineRule="auto"/>
              <w:jc w:val="center"/>
            </w:pPr>
            <w:r>
              <w:t>6</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B2ADFA4"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6D2786F" w14:textId="19C57CCA" w:rsidR="00B52C09" w:rsidRDefault="00B52C09" w:rsidP="00B52C09">
            <w:pPr>
              <w:spacing w:after="0" w:line="240" w:lineRule="auto"/>
            </w:pPr>
          </w:p>
        </w:tc>
      </w:tr>
      <w:tr w:rsidR="00B52C09" w14:paraId="2EC59482"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B67828A" w14:textId="34897E77" w:rsidR="00B52C09" w:rsidRDefault="00B52C09" w:rsidP="00B52C09">
            <w:pPr>
              <w:spacing w:after="0" w:line="240" w:lineRule="auto"/>
              <w:jc w:val="center"/>
            </w:pPr>
            <w:r>
              <w:t>7</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D07DD2B"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1BCB056" w14:textId="2DC33308" w:rsidR="00B52C09" w:rsidRDefault="00B52C09" w:rsidP="00B52C09">
            <w:pPr>
              <w:spacing w:after="0" w:line="240" w:lineRule="auto"/>
            </w:pPr>
          </w:p>
        </w:tc>
      </w:tr>
      <w:tr w:rsidR="00B52C09" w14:paraId="0BDD8551"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DCC8EF7" w14:textId="10E7F589" w:rsidR="00B52C09" w:rsidRDefault="00B52C09" w:rsidP="00B52C09">
            <w:pPr>
              <w:spacing w:after="0" w:line="240" w:lineRule="auto"/>
              <w:jc w:val="center"/>
            </w:pPr>
            <w:r>
              <w:t>8</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958793"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27EF72E" w14:textId="3EDF2053" w:rsidR="00B52C09" w:rsidRDefault="00B52C09" w:rsidP="00B52C09">
            <w:pPr>
              <w:spacing w:after="0" w:line="240" w:lineRule="auto"/>
            </w:pPr>
          </w:p>
        </w:tc>
      </w:tr>
      <w:tr w:rsidR="00B52C09" w14:paraId="3F09CD2A"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5314F44" w14:textId="72FF1540" w:rsidR="00B52C09" w:rsidRDefault="00B52C09" w:rsidP="00B52C09">
            <w:pPr>
              <w:spacing w:after="0" w:line="240" w:lineRule="auto"/>
              <w:jc w:val="center"/>
            </w:pPr>
            <w:r>
              <w:t>9</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BAB5E7"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8E11C5D" w14:textId="1C61E79C" w:rsidR="00B52C09" w:rsidRDefault="00B52C09" w:rsidP="00B52C09">
            <w:pPr>
              <w:spacing w:after="0" w:line="240" w:lineRule="auto"/>
            </w:pPr>
          </w:p>
        </w:tc>
      </w:tr>
      <w:tr w:rsidR="00B52C09" w14:paraId="6589F623"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94B6B8E" w14:textId="56BC99B7" w:rsidR="00B52C09" w:rsidRDefault="00B52C09" w:rsidP="00B52C09">
            <w:pPr>
              <w:spacing w:after="0" w:line="240" w:lineRule="auto"/>
              <w:jc w:val="center"/>
            </w:pPr>
            <w:r>
              <w:t>10</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D6A18A1"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A3F9D80" w14:textId="7846FF49" w:rsidR="00B52C09" w:rsidRDefault="00B52C09" w:rsidP="00B52C09">
            <w:pPr>
              <w:spacing w:after="0" w:line="240" w:lineRule="auto"/>
            </w:pPr>
          </w:p>
        </w:tc>
      </w:tr>
      <w:tr w:rsidR="00B52C09" w14:paraId="795003E4"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AC49215" w14:textId="70DA0D8E" w:rsidR="00B52C09" w:rsidRDefault="00B52C09" w:rsidP="00B52C09">
            <w:pPr>
              <w:spacing w:after="0" w:line="240" w:lineRule="auto"/>
              <w:jc w:val="center"/>
            </w:pPr>
            <w:r>
              <w:t>11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224EE33"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DD2C157" w14:textId="19551A2E" w:rsidR="00B52C09" w:rsidRDefault="00B52C09" w:rsidP="00B52C09">
            <w:pPr>
              <w:spacing w:after="0" w:line="240" w:lineRule="auto"/>
            </w:pPr>
          </w:p>
        </w:tc>
      </w:tr>
      <w:tr w:rsidR="00B52C09" w14:paraId="1ACE3B11"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0F374E22" w14:textId="4F80C011" w:rsidR="00B52C09" w:rsidRDefault="00B52C09" w:rsidP="00B52C09">
            <w:pPr>
              <w:spacing w:after="0" w:line="240" w:lineRule="auto"/>
              <w:jc w:val="center"/>
            </w:pPr>
            <w:r>
              <w:t>12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7BD298B" w14:textId="77777777" w:rsidR="00B52C09" w:rsidRPr="00117718" w:rsidRDefault="00B52C09" w:rsidP="00B52C09">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EEFA65F" w14:textId="2C9E49C4" w:rsidR="00B52C09" w:rsidRDefault="00B52C09" w:rsidP="00B52C09">
            <w:pPr>
              <w:spacing w:after="0" w:line="240" w:lineRule="auto"/>
            </w:pPr>
          </w:p>
        </w:tc>
      </w:tr>
      <w:tr w:rsidR="00CA1E01" w:rsidRPr="004050B2" w14:paraId="57FDC1C4" w14:textId="77777777" w:rsidTr="6E70D64A">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63FF4C23" w14:textId="74BC11E7" w:rsidR="00CA1E01" w:rsidRDefault="00CA1E01" w:rsidP="00B52C09">
            <w:pPr>
              <w:spacing w:after="0" w:line="240" w:lineRule="auto"/>
            </w:pPr>
            <w:r>
              <w:t>16b</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5418D705" w14:textId="79848098" w:rsidR="00CA1E01" w:rsidRDefault="00CA1E01" w:rsidP="00B52C09">
            <w:pPr>
              <w:spacing w:after="0" w:line="240" w:lineRule="auto"/>
              <w:jc w:val="left"/>
            </w:pPr>
            <w:r>
              <w:t>Additional Outcomes aligned to PSRB or Apprenticeship Standards</w:t>
            </w:r>
          </w:p>
        </w:tc>
      </w:tr>
      <w:tr w:rsidR="008F40B0" w:rsidRPr="004050B2" w14:paraId="13FF512B" w14:textId="77777777" w:rsidTr="008F40B0">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4AE7D65D" w14:textId="25CB91D3" w:rsidR="008F40B0" w:rsidRDefault="008F40B0" w:rsidP="00B52C09">
            <w:pPr>
              <w:spacing w:after="0" w:line="240" w:lineRule="auto"/>
            </w:pPr>
            <w:r>
              <w:t>1</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8C011C4" w14:textId="07CD3AD9" w:rsidR="008F40B0" w:rsidRDefault="008F40B0" w:rsidP="00B52C09">
            <w:pPr>
              <w:spacing w:after="0" w:line="240" w:lineRule="auto"/>
              <w:jc w:val="left"/>
            </w:pPr>
            <w:r w:rsidRPr="008F40B0">
              <w:rPr>
                <w:color w:val="FF0000"/>
              </w:rPr>
              <w:t>(Add boxes as required or state N/A if this section does not apply)</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3B179D6E" w14:textId="128CA5C4" w:rsidR="008F40B0" w:rsidRDefault="008F40B0" w:rsidP="00B52C09">
            <w:pPr>
              <w:spacing w:after="0" w:line="240" w:lineRule="auto"/>
              <w:jc w:val="left"/>
            </w:pPr>
          </w:p>
        </w:tc>
      </w:tr>
      <w:tr w:rsidR="008F40B0" w:rsidRPr="004050B2" w14:paraId="1EC75FD7" w14:textId="77777777" w:rsidTr="008F40B0">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22E66035" w14:textId="0DA61DC7" w:rsidR="008F40B0" w:rsidRDefault="008F40B0" w:rsidP="00B52C09">
            <w:pPr>
              <w:spacing w:after="0" w:line="240" w:lineRule="auto"/>
            </w:pPr>
            <w:r>
              <w:t>2</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0C3479A" w14:textId="77777777" w:rsidR="008F40B0" w:rsidRDefault="008F40B0" w:rsidP="00B52C09">
            <w:pPr>
              <w:spacing w:after="0" w:line="240" w:lineRule="auto"/>
              <w:jc w:val="left"/>
            </w:pP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7B058B8B" w14:textId="682CFBC3" w:rsidR="008F40B0" w:rsidRDefault="008F40B0" w:rsidP="00B52C09">
            <w:pPr>
              <w:spacing w:after="0" w:line="240" w:lineRule="auto"/>
              <w:jc w:val="left"/>
            </w:pPr>
          </w:p>
        </w:tc>
      </w:tr>
      <w:tr w:rsidR="008F40B0" w:rsidRPr="004050B2" w14:paraId="28D245C6" w14:textId="77777777" w:rsidTr="008F40B0">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729A8120" w14:textId="38D111C4" w:rsidR="008F40B0" w:rsidRDefault="008F40B0" w:rsidP="00B52C09">
            <w:pPr>
              <w:spacing w:after="0" w:line="240" w:lineRule="auto"/>
            </w:pPr>
            <w:r>
              <w:t>3</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C589AD1" w14:textId="77777777" w:rsidR="008F40B0" w:rsidRDefault="008F40B0" w:rsidP="00B52C09">
            <w:pPr>
              <w:spacing w:after="0" w:line="240" w:lineRule="auto"/>
              <w:jc w:val="left"/>
            </w:pP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5E3816DF" w14:textId="77777777" w:rsidR="008F40B0" w:rsidRDefault="008F40B0" w:rsidP="00B52C09">
            <w:pPr>
              <w:spacing w:after="0" w:line="240" w:lineRule="auto"/>
              <w:jc w:val="left"/>
            </w:pPr>
          </w:p>
        </w:tc>
      </w:tr>
      <w:tr w:rsidR="00B52C09" w:rsidRPr="004050B2" w14:paraId="2F351995" w14:textId="77777777" w:rsidTr="6E70D64A">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AB949F9" w14:textId="63905FCF" w:rsidR="00B52C09" w:rsidRPr="00707D80" w:rsidRDefault="00B52C09" w:rsidP="00B52C09">
            <w:pPr>
              <w:spacing w:after="0" w:line="240" w:lineRule="auto"/>
            </w:pPr>
            <w:r>
              <w:t>1</w:t>
            </w:r>
            <w:r w:rsidR="00617604">
              <w:t>7</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8A28E2D" w14:textId="0F047DBC" w:rsidR="00B52C09" w:rsidRPr="004050B2" w:rsidRDefault="00980AED" w:rsidP="00B52C09">
            <w:pPr>
              <w:spacing w:after="0" w:line="240" w:lineRule="auto"/>
              <w:jc w:val="left"/>
            </w:pPr>
            <w:r>
              <w:t>Graduate Attributes and Threshold Characteristics</w:t>
            </w:r>
          </w:p>
        </w:tc>
      </w:tr>
      <w:tr w:rsidR="00B52C09" w:rsidRPr="00117718" w14:paraId="341AF8FF" w14:textId="77777777" w:rsidTr="6E70D64A">
        <w:tblPrEx>
          <w:tblBorders>
            <w:insideV w:val="none" w:sz="0" w:space="0" w:color="auto"/>
          </w:tblBorders>
        </w:tblPrEx>
        <w:trPr>
          <w:trHeight w:val="1388"/>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6882A84F" w14:textId="503153AF" w:rsidR="00B52C09" w:rsidRDefault="00980AED" w:rsidP="00B52C09">
            <w:pPr>
              <w:spacing w:after="0" w:line="240" w:lineRule="auto"/>
              <w:rPr>
                <w:color w:val="0070C0"/>
              </w:rPr>
            </w:pPr>
            <w:r>
              <w:rPr>
                <w:color w:val="0070C0"/>
              </w:rPr>
              <w:t>-</w:t>
            </w:r>
            <w:r w:rsidR="00B52C09" w:rsidRPr="33B702DC">
              <w:rPr>
                <w:color w:val="0070C0"/>
              </w:rPr>
              <w:t xml:space="preserve">Detail the </w:t>
            </w:r>
            <w:r>
              <w:rPr>
                <w:color w:val="0070C0"/>
              </w:rPr>
              <w:t>threshold attributes and knowledge which those who achieve each level will have.</w:t>
            </w:r>
          </w:p>
          <w:p w14:paraId="30AAA223" w14:textId="0AA2CE93" w:rsidR="00B52C09" w:rsidRDefault="00980AED" w:rsidP="00B52C09">
            <w:pPr>
              <w:spacing w:after="0" w:line="240" w:lineRule="auto"/>
              <w:rPr>
                <w:color w:val="0070C0"/>
              </w:rPr>
            </w:pPr>
            <w:r>
              <w:rPr>
                <w:color w:val="0070C0"/>
              </w:rPr>
              <w:t>-Think about knowledge, academic skills, practical skills and behaviours aligning these to your content and building through the phases of your degree.</w:t>
            </w:r>
          </w:p>
          <w:p w14:paraId="22DB887D" w14:textId="42C2DAD4" w:rsidR="00980AED" w:rsidRDefault="00980AED" w:rsidP="00B52C09">
            <w:pPr>
              <w:spacing w:after="0" w:line="240" w:lineRule="auto"/>
              <w:rPr>
                <w:color w:val="0070C0"/>
              </w:rPr>
            </w:pPr>
            <w:r>
              <w:rPr>
                <w:color w:val="0070C0"/>
              </w:rPr>
              <w:t>Use the FHEQ</w:t>
            </w:r>
            <w:r w:rsidR="00617604">
              <w:rPr>
                <w:color w:val="0070C0"/>
              </w:rPr>
              <w:t xml:space="preserve"> and subject benchmark statements</w:t>
            </w:r>
            <w:r>
              <w:rPr>
                <w:color w:val="0070C0"/>
              </w:rPr>
              <w:t xml:space="preserve"> to give </w:t>
            </w:r>
            <w:proofErr w:type="spellStart"/>
            <w:r>
              <w:rPr>
                <w:color w:val="0070C0"/>
              </w:rPr>
              <w:t>you</w:t>
            </w:r>
            <w:proofErr w:type="spellEnd"/>
            <w:r>
              <w:rPr>
                <w:color w:val="0070C0"/>
              </w:rPr>
              <w:t xml:space="preserve"> ideas.</w:t>
            </w:r>
          </w:p>
          <w:p w14:paraId="6ACE4AD2" w14:textId="36E41EE9" w:rsidR="00B52C09" w:rsidRPr="0004386C" w:rsidRDefault="00B52C09" w:rsidP="00B52C09">
            <w:pPr>
              <w:spacing w:after="0" w:line="240" w:lineRule="auto"/>
            </w:pPr>
            <w:r>
              <w:t>Level 4</w:t>
            </w:r>
          </w:p>
          <w:p w14:paraId="0719460A" w14:textId="26F545C2" w:rsidR="00B52C09" w:rsidRDefault="00980AED" w:rsidP="00B52C09">
            <w:pPr>
              <w:spacing w:after="0" w:line="240" w:lineRule="auto"/>
            </w:pPr>
            <w:r>
              <w:t>A student achieving level 4 of the programme will have demonstrated the following knowledge</w:t>
            </w:r>
            <w:r w:rsidR="00617604">
              <w:t>, skills</w:t>
            </w:r>
            <w:r>
              <w:t xml:space="preserve"> and threshold characteristics:</w:t>
            </w:r>
          </w:p>
          <w:p w14:paraId="1AE56FFA" w14:textId="510B1DA8" w:rsidR="00980AED" w:rsidRDefault="00980AED" w:rsidP="00980AED">
            <w:pPr>
              <w:pStyle w:val="ListParagraph"/>
              <w:numPr>
                <w:ilvl w:val="0"/>
                <w:numId w:val="46"/>
              </w:numPr>
              <w:spacing w:after="0" w:line="240" w:lineRule="auto"/>
            </w:pPr>
            <w:r>
              <w:t>The ability to evaluate the key theoretical ideas of the discipline such as…..</w:t>
            </w:r>
          </w:p>
          <w:p w14:paraId="0801B366" w14:textId="63FFA2C0" w:rsidR="00980AED" w:rsidRPr="0004386C" w:rsidRDefault="00980AED" w:rsidP="00980AED">
            <w:pPr>
              <w:pStyle w:val="ListParagraph"/>
              <w:numPr>
                <w:ilvl w:val="0"/>
                <w:numId w:val="46"/>
              </w:numPr>
              <w:spacing w:after="0" w:line="240" w:lineRule="auto"/>
            </w:pPr>
            <w:r>
              <w:t>2</w:t>
            </w:r>
          </w:p>
          <w:p w14:paraId="6FA0A8E6" w14:textId="04052563" w:rsidR="00B52C09" w:rsidRDefault="00980AED" w:rsidP="00980AED">
            <w:pPr>
              <w:pStyle w:val="ListParagraph"/>
              <w:numPr>
                <w:ilvl w:val="0"/>
                <w:numId w:val="46"/>
              </w:numPr>
              <w:spacing w:after="0" w:line="240" w:lineRule="auto"/>
            </w:pPr>
            <w:r>
              <w:t>3</w:t>
            </w:r>
          </w:p>
          <w:p w14:paraId="711A9E4E" w14:textId="71DFB3CF" w:rsidR="00980AED" w:rsidRDefault="00980AED" w:rsidP="00980AED">
            <w:pPr>
              <w:pStyle w:val="ListParagraph"/>
              <w:numPr>
                <w:ilvl w:val="0"/>
                <w:numId w:val="46"/>
              </w:numPr>
              <w:spacing w:after="0" w:line="240" w:lineRule="auto"/>
            </w:pPr>
            <w:r>
              <w:t>4</w:t>
            </w:r>
          </w:p>
          <w:p w14:paraId="2E01F972" w14:textId="77777777" w:rsidR="00980AED" w:rsidRPr="0004386C" w:rsidRDefault="00980AED" w:rsidP="00B52C09">
            <w:pPr>
              <w:spacing w:after="0" w:line="240" w:lineRule="auto"/>
            </w:pPr>
          </w:p>
          <w:p w14:paraId="017C7366" w14:textId="1E9CF813" w:rsidR="00B52C09" w:rsidRDefault="00B52C09" w:rsidP="00B52C09">
            <w:pPr>
              <w:spacing w:after="0" w:line="240" w:lineRule="auto"/>
            </w:pPr>
            <w:r>
              <w:t>Level 5</w:t>
            </w:r>
          </w:p>
          <w:p w14:paraId="28454242" w14:textId="4252B75D" w:rsidR="00980AED" w:rsidRDefault="00980AED" w:rsidP="00980AED">
            <w:pPr>
              <w:spacing w:after="0" w:line="240" w:lineRule="auto"/>
            </w:pPr>
            <w:r>
              <w:t>A student achieving level 5 of the programme will have demonstrated the following knowledge</w:t>
            </w:r>
            <w:r w:rsidR="00617604">
              <w:t>, skills</w:t>
            </w:r>
            <w:r>
              <w:t xml:space="preserve"> and threshold characteristics:</w:t>
            </w:r>
          </w:p>
          <w:p w14:paraId="040BAA7B" w14:textId="0D8DFE2C" w:rsidR="00980AED" w:rsidRDefault="00980AED" w:rsidP="00980AED">
            <w:pPr>
              <w:pStyle w:val="ListParagraph"/>
              <w:numPr>
                <w:ilvl w:val="0"/>
                <w:numId w:val="46"/>
              </w:numPr>
              <w:spacing w:after="0" w:line="240" w:lineRule="auto"/>
            </w:pPr>
            <w:r>
              <w:t>The ability to critically analyse the key theoretical ideas of the discipline such as…..</w:t>
            </w:r>
          </w:p>
          <w:p w14:paraId="4E97F59E" w14:textId="77777777" w:rsidR="00980AED" w:rsidRPr="0004386C" w:rsidRDefault="00980AED" w:rsidP="00980AED">
            <w:pPr>
              <w:pStyle w:val="ListParagraph"/>
              <w:numPr>
                <w:ilvl w:val="0"/>
                <w:numId w:val="46"/>
              </w:numPr>
              <w:spacing w:after="0" w:line="240" w:lineRule="auto"/>
            </w:pPr>
            <w:r>
              <w:t>2</w:t>
            </w:r>
          </w:p>
          <w:p w14:paraId="36B68C6F" w14:textId="77777777" w:rsidR="00980AED" w:rsidRDefault="00980AED" w:rsidP="00980AED">
            <w:pPr>
              <w:pStyle w:val="ListParagraph"/>
              <w:numPr>
                <w:ilvl w:val="0"/>
                <w:numId w:val="46"/>
              </w:numPr>
              <w:spacing w:after="0" w:line="240" w:lineRule="auto"/>
            </w:pPr>
            <w:r>
              <w:t>3</w:t>
            </w:r>
          </w:p>
          <w:p w14:paraId="14365698" w14:textId="77777777" w:rsidR="00980AED" w:rsidRDefault="00980AED" w:rsidP="00980AED">
            <w:pPr>
              <w:pStyle w:val="ListParagraph"/>
              <w:numPr>
                <w:ilvl w:val="0"/>
                <w:numId w:val="46"/>
              </w:numPr>
              <w:spacing w:after="0" w:line="240" w:lineRule="auto"/>
            </w:pPr>
            <w:r>
              <w:t>4</w:t>
            </w:r>
          </w:p>
          <w:p w14:paraId="79CFDA06" w14:textId="4B828F30" w:rsidR="00B52C09" w:rsidRDefault="00B52C09" w:rsidP="00B52C09">
            <w:pPr>
              <w:spacing w:after="0" w:line="240" w:lineRule="auto"/>
            </w:pPr>
          </w:p>
          <w:p w14:paraId="6ABC0551" w14:textId="48310E70" w:rsidR="00B50EEF" w:rsidRDefault="00B50EEF" w:rsidP="00B52C09">
            <w:pPr>
              <w:spacing w:after="0" w:line="240" w:lineRule="auto"/>
            </w:pPr>
            <w:r>
              <w:t xml:space="preserve">Level 6 </w:t>
            </w:r>
            <w:r w:rsidRPr="00617604">
              <w:rPr>
                <w:color w:val="FF0000"/>
              </w:rPr>
              <w:t>(delete for FDs)</w:t>
            </w:r>
          </w:p>
          <w:p w14:paraId="32FD5EC6" w14:textId="4CF7C0A6" w:rsidR="00980AED" w:rsidRDefault="00980AED" w:rsidP="00980AED">
            <w:pPr>
              <w:spacing w:after="0" w:line="240" w:lineRule="auto"/>
            </w:pPr>
            <w:r>
              <w:lastRenderedPageBreak/>
              <w:t>A student achieving level 6 of the programme will have demonstrated the following knowledge</w:t>
            </w:r>
            <w:r w:rsidR="00617604">
              <w:t>, skills</w:t>
            </w:r>
            <w:r>
              <w:t xml:space="preserve"> and threshold characteristics:</w:t>
            </w:r>
          </w:p>
          <w:p w14:paraId="3D2992C8" w14:textId="2FE55B3F" w:rsidR="00980AED" w:rsidRDefault="00980AED" w:rsidP="00980AED">
            <w:pPr>
              <w:pStyle w:val="ListParagraph"/>
              <w:numPr>
                <w:ilvl w:val="0"/>
                <w:numId w:val="46"/>
              </w:numPr>
              <w:spacing w:after="0" w:line="240" w:lineRule="auto"/>
            </w:pPr>
            <w:r>
              <w:t>The ability to critically evaluate the key theoretical ideas of the discipline such as…..</w:t>
            </w:r>
          </w:p>
          <w:p w14:paraId="7EF0D15D" w14:textId="77777777" w:rsidR="00980AED" w:rsidRPr="0004386C" w:rsidRDefault="00980AED" w:rsidP="00980AED">
            <w:pPr>
              <w:pStyle w:val="ListParagraph"/>
              <w:numPr>
                <w:ilvl w:val="0"/>
                <w:numId w:val="46"/>
              </w:numPr>
              <w:spacing w:after="0" w:line="240" w:lineRule="auto"/>
            </w:pPr>
            <w:r>
              <w:t>2</w:t>
            </w:r>
          </w:p>
          <w:p w14:paraId="779CE90C" w14:textId="77777777" w:rsidR="00980AED" w:rsidRDefault="00980AED" w:rsidP="00980AED">
            <w:pPr>
              <w:pStyle w:val="ListParagraph"/>
              <w:numPr>
                <w:ilvl w:val="0"/>
                <w:numId w:val="46"/>
              </w:numPr>
              <w:spacing w:after="0" w:line="240" w:lineRule="auto"/>
            </w:pPr>
            <w:r>
              <w:t>3</w:t>
            </w:r>
          </w:p>
          <w:p w14:paraId="59A572C2" w14:textId="0CEA5502" w:rsidR="00980AED" w:rsidRDefault="00980AED" w:rsidP="00980AED">
            <w:pPr>
              <w:pStyle w:val="ListParagraph"/>
              <w:numPr>
                <w:ilvl w:val="0"/>
                <w:numId w:val="46"/>
              </w:numPr>
              <w:spacing w:after="0" w:line="240" w:lineRule="auto"/>
            </w:pPr>
            <w:r>
              <w:t>4</w:t>
            </w:r>
          </w:p>
          <w:p w14:paraId="14CBEE65" w14:textId="6E8542CC" w:rsidR="00980AED" w:rsidRDefault="00980AED" w:rsidP="00980AED">
            <w:pPr>
              <w:pStyle w:val="ListParagraph"/>
              <w:numPr>
                <w:ilvl w:val="0"/>
                <w:numId w:val="46"/>
              </w:numPr>
              <w:spacing w:after="0" w:line="240" w:lineRule="auto"/>
            </w:pPr>
            <w:r>
              <w:t>5</w:t>
            </w:r>
          </w:p>
          <w:p w14:paraId="1B94BCC8" w14:textId="7C0DDDEF" w:rsidR="00B52C09" w:rsidRPr="00117718" w:rsidRDefault="00B52C09" w:rsidP="00B52C09">
            <w:pPr>
              <w:spacing w:after="0" w:line="240" w:lineRule="auto"/>
            </w:pPr>
          </w:p>
        </w:tc>
      </w:tr>
    </w:tbl>
    <w:p w14:paraId="58E181BF" w14:textId="77777777" w:rsidR="00467FA0" w:rsidRDefault="00467FA0" w:rsidP="00415D85"/>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464"/>
        <w:gridCol w:w="8858"/>
      </w:tblGrid>
      <w:tr w:rsidR="004955EC" w14:paraId="23BB5DFD" w14:textId="77777777" w:rsidTr="33B702DC">
        <w:trPr>
          <w:trHeight w:val="567"/>
        </w:trPr>
        <w:tc>
          <w:tcPr>
            <w:tcW w:w="464"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B" w14:textId="5F6E54D0" w:rsidR="004955EC" w:rsidRDefault="00467FA0" w:rsidP="00591B3F">
            <w:pPr>
              <w:spacing w:after="0" w:line="240" w:lineRule="auto"/>
              <w:rPr>
                <w:rFonts w:ascii="Arial" w:eastAsia="Arial" w:hAnsi="Arial"/>
              </w:rPr>
            </w:pPr>
            <w:r>
              <w:br w:type="page"/>
            </w:r>
            <w:r w:rsidR="33B702DC">
              <w:t>18</w:t>
            </w:r>
          </w:p>
        </w:tc>
        <w:tc>
          <w:tcPr>
            <w:tcW w:w="8858"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C" w14:textId="1642AD14" w:rsidR="004955EC" w:rsidRDefault="33B702DC" w:rsidP="00591B3F">
            <w:pPr>
              <w:spacing w:after="0" w:line="240" w:lineRule="auto"/>
            </w:pPr>
            <w:r>
              <w:t>Programme Structure</w:t>
            </w:r>
          </w:p>
        </w:tc>
      </w:tr>
    </w:tbl>
    <w:tbl>
      <w:tblPr>
        <w:tblStyle w:val="TableGrid"/>
        <w:tblW w:w="9322" w:type="dxa"/>
        <w:tblLayout w:type="fixed"/>
        <w:tblLook w:val="01E0" w:firstRow="1" w:lastRow="1" w:firstColumn="1" w:lastColumn="1" w:noHBand="0" w:noVBand="0"/>
      </w:tblPr>
      <w:tblGrid>
        <w:gridCol w:w="5070"/>
        <w:gridCol w:w="850"/>
        <w:gridCol w:w="992"/>
        <w:gridCol w:w="851"/>
        <w:gridCol w:w="1559"/>
      </w:tblGrid>
      <w:tr w:rsidR="00F60A39" w:rsidRPr="005F481F" w14:paraId="23BB5E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3F" w14:textId="371BCC8D" w:rsidR="00F60A39" w:rsidRPr="005F481F" w:rsidRDefault="33B702DC" w:rsidP="00591B3F">
            <w:pPr>
              <w:jc w:val="center"/>
              <w:rPr>
                <w:lang w:eastAsia="en-US"/>
              </w:rPr>
            </w:pPr>
            <w:r>
              <w:t>Module Title</w:t>
            </w:r>
          </w:p>
        </w:tc>
        <w:tc>
          <w:tcPr>
            <w:tcW w:w="8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0" w14:textId="77777777" w:rsidR="00F60A39" w:rsidRPr="005F481F" w:rsidRDefault="33B702DC" w:rsidP="00591B3F">
            <w:pPr>
              <w:jc w:val="center"/>
            </w:pPr>
            <w:r>
              <w:t>Core/</w:t>
            </w:r>
          </w:p>
          <w:p w14:paraId="23BB5E41" w14:textId="77777777" w:rsidR="00F60A39" w:rsidRPr="005F481F" w:rsidRDefault="33B702DC" w:rsidP="00591B3F">
            <w:pPr>
              <w:jc w:val="center"/>
              <w:rPr>
                <w:lang w:eastAsia="en-US"/>
              </w:rPr>
            </w:pPr>
            <w:r>
              <w:t>Option</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2" w14:textId="77777777" w:rsidR="00F60A39" w:rsidRPr="005F481F" w:rsidRDefault="33B702DC" w:rsidP="00591B3F">
            <w:pPr>
              <w:jc w:val="center"/>
              <w:rPr>
                <w:lang w:eastAsia="en-US"/>
              </w:rPr>
            </w:pPr>
            <w:r>
              <w:t>Credits</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3" w14:textId="77777777" w:rsidR="00F60A39" w:rsidRPr="005F481F" w:rsidRDefault="33B702DC" w:rsidP="00591B3F">
            <w:pPr>
              <w:jc w:val="center"/>
              <w:rPr>
                <w:lang w:eastAsia="en-US"/>
              </w:rPr>
            </w:pPr>
            <w:r>
              <w:t>Level</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33B7C39" w14:textId="5E9C8EE2" w:rsidR="00F60A39" w:rsidRPr="005F481F" w:rsidRDefault="33B702DC" w:rsidP="00C13597">
            <w:pPr>
              <w:jc w:val="center"/>
            </w:pPr>
            <w:r>
              <w:t>Delivery</w:t>
            </w:r>
          </w:p>
          <w:p w14:paraId="23BB5E45" w14:textId="18A083A7" w:rsidR="00F60A39" w:rsidRPr="005F481F" w:rsidRDefault="305E9E28" w:rsidP="00591B3F">
            <w:pPr>
              <w:jc w:val="center"/>
              <w:rPr>
                <w:lang w:eastAsia="en-US"/>
              </w:rPr>
            </w:pPr>
            <w:r>
              <w:t>T1/T2/T3</w:t>
            </w:r>
          </w:p>
        </w:tc>
      </w:tr>
      <w:tr w:rsidR="00F60A39" w:rsidRPr="005F481F" w14:paraId="23BB5E4D"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3BB5E48" w14:textId="77777777" w:rsidR="00F60A39" w:rsidRPr="005F481F" w:rsidRDefault="00F60A39" w:rsidP="00591B3F">
            <w:pP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3BB5E49" w14:textId="1BA35D78" w:rsidR="00F60A39" w:rsidRPr="00467FA0" w:rsidRDefault="33B702DC" w:rsidP="00591B3F">
            <w:pPr>
              <w:rPr>
                <w:color w:val="0070C0"/>
                <w:lang w:eastAsia="en-US"/>
              </w:rPr>
            </w:pPr>
            <w:r w:rsidRPr="33B702DC">
              <w:rPr>
                <w:color w:val="0070C0"/>
                <w:lang w:eastAsia="en-US"/>
              </w:rPr>
              <w:t>C/O</w:t>
            </w:r>
          </w:p>
        </w:tc>
        <w:tc>
          <w:tcPr>
            <w:tcW w:w="992" w:type="dxa"/>
            <w:tcBorders>
              <w:top w:val="single" w:sz="4" w:space="0" w:color="auto"/>
              <w:left w:val="single" w:sz="4" w:space="0" w:color="auto"/>
              <w:bottom w:val="single" w:sz="4" w:space="0" w:color="auto"/>
              <w:right w:val="single" w:sz="4" w:space="0" w:color="auto"/>
            </w:tcBorders>
            <w:vAlign w:val="center"/>
          </w:tcPr>
          <w:p w14:paraId="23BB5E4A" w14:textId="3CC3860F" w:rsidR="00F60A39" w:rsidRPr="00467FA0" w:rsidRDefault="33B702DC" w:rsidP="00591B3F">
            <w:pPr>
              <w:rPr>
                <w:color w:val="0070C0"/>
                <w:lang w:eastAsia="en-US"/>
              </w:rPr>
            </w:pPr>
            <w:r w:rsidRPr="33B702DC">
              <w:rPr>
                <w:color w:val="0070C0"/>
                <w:lang w:eastAsia="en-US"/>
              </w:rPr>
              <w:t>20</w:t>
            </w:r>
          </w:p>
        </w:tc>
        <w:tc>
          <w:tcPr>
            <w:tcW w:w="851" w:type="dxa"/>
            <w:tcBorders>
              <w:top w:val="single" w:sz="4" w:space="0" w:color="auto"/>
              <w:left w:val="single" w:sz="4" w:space="0" w:color="auto"/>
              <w:bottom w:val="single" w:sz="4" w:space="0" w:color="auto"/>
              <w:right w:val="single" w:sz="4" w:space="0" w:color="auto"/>
            </w:tcBorders>
            <w:vAlign w:val="center"/>
          </w:tcPr>
          <w:p w14:paraId="23BB5E4B" w14:textId="77777777" w:rsidR="00F60A39" w:rsidRPr="00467FA0" w:rsidRDefault="33B702DC" w:rsidP="00591B3F">
            <w:pPr>
              <w:rPr>
                <w:color w:val="0070C0"/>
                <w:lang w:eastAsia="en-US"/>
              </w:rPr>
            </w:pPr>
            <w:r w:rsidRPr="33B702DC">
              <w:rPr>
                <w:color w:val="0070C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14:paraId="23BB5E4C" w14:textId="40879753" w:rsidR="00F60A39" w:rsidRPr="00467FA0" w:rsidRDefault="33B702DC" w:rsidP="00591B3F">
            <w:pPr>
              <w:rPr>
                <w:color w:val="0070C0"/>
                <w:lang w:eastAsia="en-US"/>
              </w:rPr>
            </w:pPr>
            <w:r w:rsidRPr="33B702DC">
              <w:rPr>
                <w:color w:val="0070C0"/>
                <w:lang w:eastAsia="en-US"/>
              </w:rPr>
              <w:t>S1</w:t>
            </w:r>
          </w:p>
        </w:tc>
      </w:tr>
      <w:tr w:rsidR="00F60A39" w:rsidRPr="005F481F" w14:paraId="4EAD9ED2"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52B3711"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45EC8521" w14:textId="50B65028" w:rsidR="00F60A39" w:rsidRPr="00467FA0" w:rsidRDefault="33B702DC" w:rsidP="00591B3F">
            <w:pPr>
              <w:rPr>
                <w:color w:val="0070C0"/>
              </w:rPr>
            </w:pPr>
            <w:r w:rsidRPr="33B702DC">
              <w:rPr>
                <w:color w:val="0070C0"/>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1DBC29CB" w14:textId="371DEF29" w:rsidR="00F60A39" w:rsidRPr="00467FA0" w:rsidRDefault="33B702DC" w:rsidP="00591B3F">
            <w:pPr>
              <w:rPr>
                <w:color w:val="0070C0"/>
              </w:rPr>
            </w:pPr>
            <w:r w:rsidRPr="33B702DC">
              <w:rPr>
                <w:color w:val="0070C0"/>
              </w:rPr>
              <w:t>20</w:t>
            </w:r>
          </w:p>
        </w:tc>
        <w:tc>
          <w:tcPr>
            <w:tcW w:w="851" w:type="dxa"/>
            <w:tcBorders>
              <w:top w:val="single" w:sz="4" w:space="0" w:color="auto"/>
              <w:left w:val="single" w:sz="4" w:space="0" w:color="auto"/>
              <w:bottom w:val="single" w:sz="4" w:space="0" w:color="auto"/>
              <w:right w:val="single" w:sz="4" w:space="0" w:color="auto"/>
            </w:tcBorders>
            <w:vAlign w:val="center"/>
          </w:tcPr>
          <w:p w14:paraId="569C0C50" w14:textId="37CECC8D" w:rsidR="00F60A39" w:rsidRPr="00467FA0" w:rsidRDefault="33B702DC" w:rsidP="00591B3F">
            <w:pPr>
              <w:rPr>
                <w:color w:val="0070C0"/>
              </w:rPr>
            </w:pPr>
            <w:r w:rsidRPr="33B702DC">
              <w:rPr>
                <w:color w:val="0070C0"/>
              </w:rPr>
              <w:t>4</w:t>
            </w:r>
          </w:p>
        </w:tc>
        <w:tc>
          <w:tcPr>
            <w:tcW w:w="1559" w:type="dxa"/>
            <w:tcBorders>
              <w:top w:val="single" w:sz="4" w:space="0" w:color="auto"/>
              <w:left w:val="single" w:sz="4" w:space="0" w:color="auto"/>
              <w:bottom w:val="single" w:sz="4" w:space="0" w:color="auto"/>
              <w:right w:val="single" w:sz="4" w:space="0" w:color="auto"/>
            </w:tcBorders>
            <w:vAlign w:val="center"/>
          </w:tcPr>
          <w:p w14:paraId="3B91426A" w14:textId="1FCD511B" w:rsidR="00F60A39" w:rsidRPr="00467FA0" w:rsidRDefault="33B702DC" w:rsidP="00591B3F">
            <w:pPr>
              <w:rPr>
                <w:color w:val="0070C0"/>
              </w:rPr>
            </w:pPr>
            <w:r w:rsidRPr="33B702DC">
              <w:rPr>
                <w:color w:val="0070C0"/>
              </w:rPr>
              <w:t>S2</w:t>
            </w:r>
          </w:p>
        </w:tc>
      </w:tr>
      <w:tr w:rsidR="00F60A39" w:rsidRPr="005F481F" w14:paraId="631661CA"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614A7D3"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3176F509" w14:textId="7D2DEBE3" w:rsidR="00F60A39" w:rsidRPr="00467FA0" w:rsidRDefault="33B702DC" w:rsidP="00591B3F">
            <w:pPr>
              <w:rPr>
                <w:color w:val="0070C0"/>
              </w:rPr>
            </w:pPr>
            <w:r w:rsidRPr="33B702DC">
              <w:rPr>
                <w:color w:val="0070C0"/>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3BA33AA1" w14:textId="6FE596F0" w:rsidR="00F60A39" w:rsidRPr="00467FA0" w:rsidRDefault="33B702DC" w:rsidP="00591B3F">
            <w:pPr>
              <w:rPr>
                <w:color w:val="0070C0"/>
              </w:rPr>
            </w:pPr>
            <w:r w:rsidRPr="33B702DC">
              <w:rPr>
                <w:color w:val="0070C0"/>
              </w:rPr>
              <w:t>20</w:t>
            </w:r>
          </w:p>
        </w:tc>
        <w:tc>
          <w:tcPr>
            <w:tcW w:w="851" w:type="dxa"/>
            <w:tcBorders>
              <w:top w:val="single" w:sz="4" w:space="0" w:color="auto"/>
              <w:left w:val="single" w:sz="4" w:space="0" w:color="auto"/>
              <w:bottom w:val="single" w:sz="4" w:space="0" w:color="auto"/>
              <w:right w:val="single" w:sz="4" w:space="0" w:color="auto"/>
            </w:tcBorders>
            <w:vAlign w:val="center"/>
          </w:tcPr>
          <w:p w14:paraId="000CFC99" w14:textId="5852DF77" w:rsidR="00F60A39" w:rsidRPr="00467FA0" w:rsidRDefault="33B702DC" w:rsidP="00591B3F">
            <w:pPr>
              <w:rPr>
                <w:color w:val="0070C0"/>
              </w:rPr>
            </w:pPr>
            <w:r w:rsidRPr="33B702DC">
              <w:rPr>
                <w:color w:val="0070C0"/>
              </w:rPr>
              <w:t>4</w:t>
            </w:r>
          </w:p>
        </w:tc>
        <w:tc>
          <w:tcPr>
            <w:tcW w:w="1559" w:type="dxa"/>
            <w:tcBorders>
              <w:top w:val="single" w:sz="4" w:space="0" w:color="auto"/>
              <w:left w:val="single" w:sz="4" w:space="0" w:color="auto"/>
              <w:bottom w:val="single" w:sz="4" w:space="0" w:color="auto"/>
              <w:right w:val="single" w:sz="4" w:space="0" w:color="auto"/>
            </w:tcBorders>
            <w:vAlign w:val="center"/>
          </w:tcPr>
          <w:p w14:paraId="0D431F59" w14:textId="1B61A070" w:rsidR="00F60A39" w:rsidRPr="00467FA0" w:rsidRDefault="33B702DC" w:rsidP="00591B3F">
            <w:pPr>
              <w:rPr>
                <w:color w:val="0070C0"/>
              </w:rPr>
            </w:pPr>
            <w:r w:rsidRPr="33B702DC">
              <w:rPr>
                <w:color w:val="0070C0"/>
              </w:rPr>
              <w:t>S1&amp;2</w:t>
            </w:r>
          </w:p>
        </w:tc>
      </w:tr>
      <w:tr w:rsidR="00F60A39" w:rsidRPr="005F481F" w14:paraId="09809A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8BCE0B6"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61058A38" w14:textId="5CE9035B"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2C9479F6" w14:textId="3755429B"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57179042" w14:textId="654586E7"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3E060F2A" w14:textId="77777777" w:rsidR="00F60A39" w:rsidRDefault="00F60A39" w:rsidP="00591B3F"/>
        </w:tc>
      </w:tr>
      <w:tr w:rsidR="00F60A39" w:rsidRPr="005F481F" w14:paraId="7AB49C21"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FB0E728"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20A0E05F" w14:textId="07A6C871"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56CC5322" w14:textId="6F3CB98A"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779E2926" w14:textId="082E31E4"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099D82EE" w14:textId="77777777" w:rsidR="00F60A39" w:rsidRDefault="00F60A39" w:rsidP="00591B3F"/>
        </w:tc>
      </w:tr>
      <w:tr w:rsidR="00F60A39" w:rsidRPr="005F481F" w14:paraId="564098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2735D35"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4ECBC16D" w14:textId="2308479E"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79C84025" w14:textId="2FC49155"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1251CB92" w14:textId="2A58E7E2"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66FB6AE4" w14:textId="77777777" w:rsidR="00F60A39" w:rsidRDefault="00F60A39" w:rsidP="00591B3F"/>
        </w:tc>
      </w:tr>
      <w:tr w:rsidR="00F60A39" w:rsidRPr="005F481F" w14:paraId="69D94AE3"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AD70EA9"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275A5F42" w14:textId="7019FDD9"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5105362D" w14:textId="4CABA65C"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4FFC35F6" w14:textId="7FCF3EDD"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19AF0180" w14:textId="77777777" w:rsidR="00F60A39" w:rsidRDefault="00F60A39" w:rsidP="00591B3F"/>
        </w:tc>
      </w:tr>
      <w:tr w:rsidR="00F60A39" w:rsidRPr="005F481F" w14:paraId="768DF134"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0D9B559"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6B0F1CED" w14:textId="3702DA89"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3DD5AB35" w14:textId="05A57193"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4915D483" w14:textId="3CBBA493"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658691A2" w14:textId="77777777" w:rsidR="00F60A39" w:rsidRDefault="00F60A39" w:rsidP="00591B3F"/>
        </w:tc>
      </w:tr>
      <w:tr w:rsidR="00F60A39" w:rsidRPr="005F481F" w14:paraId="7928F34C"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4368F59"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4C26299D" w14:textId="5D5B087F"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6F175588" w14:textId="53437136"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6D393904" w14:textId="253A93C3"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474D3CF9" w14:textId="77777777" w:rsidR="00F60A39" w:rsidRDefault="00F60A39" w:rsidP="00591B3F"/>
        </w:tc>
      </w:tr>
      <w:tr w:rsidR="00F60A39" w:rsidRPr="005F481F" w14:paraId="54C191CC"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20E575D"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4B3A3498" w14:textId="53C17B7D"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130092B3" w14:textId="48C54A55"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18088A96" w14:textId="4149D6E1"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1AB960C1" w14:textId="77777777" w:rsidR="00F60A39" w:rsidRDefault="00F60A39" w:rsidP="00591B3F"/>
        </w:tc>
      </w:tr>
      <w:tr w:rsidR="00F60A39" w:rsidRPr="005F481F" w14:paraId="622C931A"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4827143"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0B3FF946" w14:textId="6B6025E2"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304AB56B" w14:textId="5E4DD7E4"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3D1E8C2F" w14:textId="58660EAD"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57F4B765" w14:textId="77777777" w:rsidR="00F60A39" w:rsidRDefault="00F60A39" w:rsidP="00591B3F"/>
        </w:tc>
      </w:tr>
      <w:tr w:rsidR="00F60A39" w:rsidRPr="005F481F" w14:paraId="425BA56F" w14:textId="77777777" w:rsidTr="00980AED">
        <w:trPr>
          <w:trHeight w:val="555"/>
        </w:trPr>
        <w:tc>
          <w:tcPr>
            <w:tcW w:w="5070" w:type="dxa"/>
            <w:tcBorders>
              <w:top w:val="single" w:sz="4" w:space="0" w:color="auto"/>
              <w:left w:val="single" w:sz="4" w:space="0" w:color="auto"/>
              <w:bottom w:val="single" w:sz="4" w:space="0" w:color="auto"/>
              <w:right w:val="single" w:sz="4" w:space="0" w:color="auto"/>
            </w:tcBorders>
            <w:vAlign w:val="center"/>
          </w:tcPr>
          <w:p w14:paraId="60E65BE0" w14:textId="77777777" w:rsidR="00F60A39" w:rsidRPr="005F481F" w:rsidRDefault="00F60A39" w:rsidP="00591B3F"/>
        </w:tc>
        <w:tc>
          <w:tcPr>
            <w:tcW w:w="850" w:type="dxa"/>
            <w:tcBorders>
              <w:top w:val="single" w:sz="4" w:space="0" w:color="auto"/>
              <w:left w:val="single" w:sz="4" w:space="0" w:color="auto"/>
              <w:bottom w:val="single" w:sz="4" w:space="0" w:color="auto"/>
              <w:right w:val="single" w:sz="4" w:space="0" w:color="auto"/>
            </w:tcBorders>
            <w:vAlign w:val="center"/>
          </w:tcPr>
          <w:p w14:paraId="005F96C4" w14:textId="4DA8FDEC" w:rsidR="00F60A39" w:rsidRPr="002A4BFB" w:rsidRDefault="00F60A39" w:rsidP="00591B3F"/>
        </w:tc>
        <w:tc>
          <w:tcPr>
            <w:tcW w:w="992" w:type="dxa"/>
            <w:tcBorders>
              <w:top w:val="single" w:sz="4" w:space="0" w:color="auto"/>
              <w:left w:val="single" w:sz="4" w:space="0" w:color="auto"/>
              <w:bottom w:val="single" w:sz="4" w:space="0" w:color="auto"/>
              <w:right w:val="single" w:sz="4" w:space="0" w:color="auto"/>
            </w:tcBorders>
            <w:vAlign w:val="center"/>
          </w:tcPr>
          <w:p w14:paraId="6E279060" w14:textId="6715E2C1" w:rsidR="00F60A39" w:rsidRPr="002A4BFB" w:rsidRDefault="00F60A39" w:rsidP="00591B3F"/>
        </w:tc>
        <w:tc>
          <w:tcPr>
            <w:tcW w:w="851" w:type="dxa"/>
            <w:tcBorders>
              <w:top w:val="single" w:sz="4" w:space="0" w:color="auto"/>
              <w:left w:val="single" w:sz="4" w:space="0" w:color="auto"/>
              <w:bottom w:val="single" w:sz="4" w:space="0" w:color="auto"/>
              <w:right w:val="single" w:sz="4" w:space="0" w:color="auto"/>
            </w:tcBorders>
            <w:vAlign w:val="center"/>
          </w:tcPr>
          <w:p w14:paraId="7EDAB566" w14:textId="2F65951A" w:rsidR="00F60A39" w:rsidRPr="002A4BFB" w:rsidRDefault="00F60A39" w:rsidP="00591B3F"/>
        </w:tc>
        <w:tc>
          <w:tcPr>
            <w:tcW w:w="1559" w:type="dxa"/>
            <w:tcBorders>
              <w:top w:val="single" w:sz="4" w:space="0" w:color="auto"/>
              <w:left w:val="single" w:sz="4" w:space="0" w:color="auto"/>
              <w:bottom w:val="single" w:sz="4" w:space="0" w:color="auto"/>
              <w:right w:val="single" w:sz="4" w:space="0" w:color="auto"/>
            </w:tcBorders>
            <w:vAlign w:val="center"/>
          </w:tcPr>
          <w:p w14:paraId="276E0251" w14:textId="77777777" w:rsidR="00F60A39" w:rsidRDefault="00F60A39" w:rsidP="00591B3F"/>
        </w:tc>
      </w:tr>
    </w:tbl>
    <w:tbl>
      <w:tblPr>
        <w:tblW w:w="93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4A0" w:firstRow="1" w:lastRow="0" w:firstColumn="1" w:lastColumn="0" w:noHBand="0" w:noVBand="1"/>
      </w:tblPr>
      <w:tblGrid>
        <w:gridCol w:w="675"/>
        <w:gridCol w:w="8647"/>
      </w:tblGrid>
      <w:tr w:rsidR="00980AED" w:rsidRPr="004050B2" w14:paraId="4FACA79B" w14:textId="77777777" w:rsidTr="00FE4E5D">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5E21BEC" w14:textId="295D0CB8" w:rsidR="00980AED" w:rsidRPr="00707D80" w:rsidRDefault="00980AED" w:rsidP="00FE4E5D">
            <w:pPr>
              <w:spacing w:after="0" w:line="240" w:lineRule="auto"/>
            </w:pPr>
            <w:r>
              <w:t>19</w:t>
            </w:r>
          </w:p>
        </w:tc>
        <w:tc>
          <w:tcPr>
            <w:tcW w:w="8647" w:type="dxa"/>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4E55E12F" w14:textId="21EE82AF" w:rsidR="00980AED" w:rsidRPr="004050B2" w:rsidRDefault="00980AED" w:rsidP="00FE4E5D">
            <w:pPr>
              <w:spacing w:after="0" w:line="240" w:lineRule="auto"/>
              <w:jc w:val="left"/>
            </w:pPr>
            <w:r>
              <w:t>Teaching and Learning Strategy</w:t>
            </w:r>
          </w:p>
        </w:tc>
      </w:tr>
      <w:tr w:rsidR="00980AED" w:rsidRPr="00117718" w14:paraId="20D0613C" w14:textId="77777777" w:rsidTr="00FE4E5D">
        <w:trPr>
          <w:trHeight w:val="1388"/>
        </w:trPr>
        <w:tc>
          <w:tcPr>
            <w:tcW w:w="932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EF868F1" w14:textId="77777777" w:rsidR="00980AED" w:rsidRDefault="00980AED" w:rsidP="00980AED">
            <w:pPr>
              <w:spacing w:after="0" w:line="240" w:lineRule="auto"/>
              <w:rPr>
                <w:color w:val="0070C0"/>
              </w:rPr>
            </w:pPr>
            <w:r w:rsidRPr="33B702DC">
              <w:rPr>
                <w:color w:val="0070C0"/>
              </w:rPr>
              <w:t>Detail the teaching and learning strategy at each level that the programme will adopt.</w:t>
            </w:r>
          </w:p>
          <w:p w14:paraId="5ADEABE8" w14:textId="77777777" w:rsidR="00980AED" w:rsidRDefault="00980AED" w:rsidP="00980AED">
            <w:pPr>
              <w:spacing w:after="0" w:line="240" w:lineRule="auto"/>
              <w:rPr>
                <w:color w:val="0070C0"/>
              </w:rPr>
            </w:pPr>
            <w:r>
              <w:rPr>
                <w:color w:val="0070C0"/>
              </w:rPr>
              <w:t>What will the student journey through the programme be like?</w:t>
            </w:r>
          </w:p>
          <w:p w14:paraId="2B75D2A0" w14:textId="77777777" w:rsidR="00980AED" w:rsidRPr="0004386C" w:rsidRDefault="00980AED" w:rsidP="00980AED">
            <w:pPr>
              <w:spacing w:after="0" w:line="240" w:lineRule="auto"/>
            </w:pPr>
            <w:r>
              <w:t>Level 4</w:t>
            </w:r>
          </w:p>
          <w:p w14:paraId="621E1AD1" w14:textId="77777777" w:rsidR="00980AED" w:rsidRPr="0004386C" w:rsidRDefault="00980AED" w:rsidP="00980AED">
            <w:pPr>
              <w:spacing w:after="0" w:line="240" w:lineRule="auto"/>
            </w:pPr>
          </w:p>
          <w:p w14:paraId="37F7A3D6" w14:textId="77777777" w:rsidR="00980AED" w:rsidRPr="0004386C" w:rsidRDefault="00980AED" w:rsidP="00980AED">
            <w:pPr>
              <w:spacing w:after="0" w:line="240" w:lineRule="auto"/>
            </w:pPr>
          </w:p>
          <w:p w14:paraId="32550F67" w14:textId="77777777" w:rsidR="00980AED" w:rsidRDefault="00980AED" w:rsidP="00980AED">
            <w:pPr>
              <w:spacing w:after="0" w:line="240" w:lineRule="auto"/>
            </w:pPr>
            <w:r>
              <w:t>Level 5</w:t>
            </w:r>
          </w:p>
          <w:p w14:paraId="043CA0EA" w14:textId="77777777" w:rsidR="00980AED" w:rsidRPr="0004386C" w:rsidRDefault="00980AED" w:rsidP="00980AED">
            <w:pPr>
              <w:spacing w:after="0" w:line="240" w:lineRule="auto"/>
            </w:pPr>
          </w:p>
          <w:p w14:paraId="24F5D0DB" w14:textId="77777777" w:rsidR="00980AED" w:rsidRDefault="00980AED" w:rsidP="00980AED">
            <w:pPr>
              <w:spacing w:after="0" w:line="240" w:lineRule="auto"/>
            </w:pPr>
          </w:p>
          <w:p w14:paraId="055A1C9B" w14:textId="77777777" w:rsidR="00980AED" w:rsidRDefault="00980AED" w:rsidP="00980AED">
            <w:pPr>
              <w:spacing w:after="0" w:line="240" w:lineRule="auto"/>
            </w:pPr>
            <w:r>
              <w:t>Level 6 (delete for FDs)</w:t>
            </w:r>
          </w:p>
          <w:p w14:paraId="172FD378" w14:textId="77777777" w:rsidR="00980AED" w:rsidRPr="00117718" w:rsidRDefault="00980AED" w:rsidP="00980AED">
            <w:pPr>
              <w:spacing w:after="0" w:line="240" w:lineRule="auto"/>
            </w:pPr>
          </w:p>
        </w:tc>
      </w:tr>
    </w:tbl>
    <w:p w14:paraId="6F210413" w14:textId="5DC09F6C" w:rsidR="00F60A39" w:rsidRDefault="00F60A39" w:rsidP="00591B3F">
      <w:pPr>
        <w:spacing w:after="0" w:line="240" w:lineRule="auto"/>
      </w:pPr>
      <w:bookmarkStart w:id="1" w:name="_GoBack"/>
      <w:bookmarkEnd w:id="1"/>
      <w:r>
        <w:br w:type="page"/>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84"/>
        <w:gridCol w:w="3260"/>
        <w:gridCol w:w="2410"/>
        <w:gridCol w:w="2693"/>
      </w:tblGrid>
      <w:tr w:rsidR="00405717" w14:paraId="23BB5EF1"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EE" w14:textId="4EB9632D" w:rsidR="00405717" w:rsidRDefault="00617604" w:rsidP="00591B3F">
            <w:pPr>
              <w:spacing w:after="0" w:line="240" w:lineRule="auto"/>
              <w:rPr>
                <w:rFonts w:ascii="Arial" w:eastAsia="Arial" w:hAnsi="Arial"/>
              </w:rPr>
            </w:pPr>
            <w:r>
              <w:lastRenderedPageBreak/>
              <w:t>20</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0" w14:textId="22003025" w:rsidR="00405717" w:rsidRDefault="33B702DC" w:rsidP="00591B3F">
            <w:pPr>
              <w:spacing w:after="0" w:line="240" w:lineRule="auto"/>
              <w:rPr>
                <w:rFonts w:ascii="Arial" w:eastAsia="Arial" w:hAnsi="Arial"/>
              </w:rPr>
            </w:pPr>
            <w:r>
              <w:t>References used in designing the programme</w:t>
            </w:r>
          </w:p>
        </w:tc>
      </w:tr>
      <w:tr w:rsidR="00405717" w14:paraId="5888B130"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AFEE1C3" w14:textId="099F6E5C" w:rsidR="00405717" w:rsidRPr="00467FA0" w:rsidRDefault="33B702DC" w:rsidP="00591B3F">
            <w:pPr>
              <w:spacing w:after="0" w:line="240" w:lineRule="auto"/>
              <w:rPr>
                <w:color w:val="0070C0"/>
              </w:rPr>
            </w:pPr>
            <w:r w:rsidRPr="33B702DC">
              <w:rPr>
                <w:color w:val="0070C0"/>
              </w:rPr>
              <w:t>List Benchmarking Statements / PSRBs</w:t>
            </w:r>
          </w:p>
          <w:p w14:paraId="70DC8FE1" w14:textId="681BBBC2" w:rsidR="00405717" w:rsidRDefault="00405717" w:rsidP="00591B3F">
            <w:pPr>
              <w:spacing w:after="0" w:line="240" w:lineRule="auto"/>
            </w:pPr>
          </w:p>
        </w:tc>
      </w:tr>
      <w:tr w:rsidR="00405717" w14:paraId="23BB5EFC"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6" w14:textId="7C782A75" w:rsidR="00405717" w:rsidRDefault="33B702DC" w:rsidP="00591B3F">
            <w:pPr>
              <w:spacing w:after="0" w:line="240" w:lineRule="auto"/>
              <w:rPr>
                <w:rFonts w:ascii="Arial" w:eastAsia="Arial" w:hAnsi="Arial"/>
              </w:rPr>
            </w:pPr>
            <w:r>
              <w:t>2</w:t>
            </w:r>
            <w:r w:rsidR="00617604">
              <w:t>1</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A4669DB" w14:textId="77777777" w:rsidR="00405717" w:rsidRDefault="33B702DC" w:rsidP="00591B3F">
            <w:pPr>
              <w:spacing w:after="0" w:line="240" w:lineRule="auto"/>
              <w:rPr>
                <w:rFonts w:ascii="Arial" w:eastAsia="Arial" w:hAnsi="Arial"/>
              </w:rPr>
            </w:pPr>
            <w:r>
              <w:t>Indicators of quality and standards</w:t>
            </w:r>
          </w:p>
          <w:p w14:paraId="23BB5EFB" w14:textId="63D62B42" w:rsidR="00405717" w:rsidRPr="00BF7F10" w:rsidRDefault="00405717" w:rsidP="00591B3F">
            <w:pPr>
              <w:spacing w:after="0" w:line="240" w:lineRule="auto"/>
            </w:pPr>
          </w:p>
        </w:tc>
      </w:tr>
      <w:tr w:rsidR="00810CE6" w14:paraId="05200231"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D8678E2" w14:textId="0F2E03B2" w:rsidR="00810CE6" w:rsidRPr="00415D85" w:rsidRDefault="33B702DC" w:rsidP="2DAE2DFC">
            <w:pPr>
              <w:spacing w:after="0" w:line="240" w:lineRule="auto"/>
              <w:rPr>
                <w:rFonts w:eastAsiaTheme="minorEastAsia" w:cstheme="minorBidi"/>
                <w:color w:val="FF0000"/>
              </w:rPr>
            </w:pPr>
            <w:r w:rsidRPr="2DAE2DFC">
              <w:rPr>
                <w:rFonts w:eastAsiaTheme="minorEastAsia" w:cstheme="minorBidi"/>
                <w:color w:val="FF0000"/>
              </w:rPr>
              <w:t xml:space="preserve">The programme will follow the QA standards of </w:t>
            </w:r>
            <w:r w:rsidR="1D97AA56" w:rsidRPr="2DAE2DFC">
              <w:rPr>
                <w:rFonts w:eastAsiaTheme="minorEastAsia" w:cstheme="minorBidi"/>
                <w:color w:val="FF0000"/>
              </w:rPr>
              <w:t>TEC Partnership</w:t>
            </w:r>
            <w:r w:rsidRPr="2DAE2DFC">
              <w:rPr>
                <w:rFonts w:eastAsiaTheme="minorEastAsia" w:cstheme="minorBidi"/>
                <w:color w:val="FF0000"/>
              </w:rPr>
              <w:t>. The programme has been written with reference to appropriate external reference points.</w:t>
            </w:r>
          </w:p>
          <w:p w14:paraId="092ADB69" w14:textId="6C0D8B27" w:rsidR="00810CE6" w:rsidRPr="00415D85" w:rsidRDefault="00810CE6" w:rsidP="00591B3F">
            <w:pPr>
              <w:spacing w:after="0" w:line="240" w:lineRule="auto"/>
              <w:rPr>
                <w:rFonts w:eastAsiaTheme="minorEastAsia" w:cstheme="minorBidi"/>
                <w:color w:val="FF0000"/>
              </w:rPr>
            </w:pPr>
          </w:p>
          <w:p w14:paraId="526ACD22" w14:textId="32DF7052" w:rsidR="00810CE6" w:rsidRPr="00415D85" w:rsidRDefault="1C21B5E5" w:rsidP="2DAE2DFC">
            <w:pPr>
              <w:spacing w:after="0" w:line="240" w:lineRule="auto"/>
              <w:rPr>
                <w:rFonts w:eastAsiaTheme="minorEastAsia" w:cstheme="minorBidi"/>
                <w:color w:val="FF0000"/>
              </w:rPr>
            </w:pPr>
            <w:r w:rsidRPr="2DAE2DFC">
              <w:rPr>
                <w:rFonts w:eastAsiaTheme="minorEastAsia" w:cstheme="minorBidi"/>
                <w:color w:val="FF0000"/>
              </w:rPr>
              <w:t>TEC Partnership</w:t>
            </w:r>
            <w:r w:rsidR="33B702DC" w:rsidRPr="2DAE2DFC">
              <w:rPr>
                <w:rFonts w:eastAsiaTheme="minorEastAsia" w:cstheme="minorBidi"/>
                <w:color w:val="FF0000"/>
              </w:rPr>
              <w:t xml:space="preserve"> undertakes a number of scheduled internal periodic and thematic reviews throughout each academic year to assure itself of the quality and standards of its provision.</w:t>
            </w:r>
          </w:p>
          <w:p w14:paraId="4257BFC2" w14:textId="74B30C7B" w:rsidR="00810CE6" w:rsidRPr="00415D85" w:rsidRDefault="00810CE6" w:rsidP="00591B3F">
            <w:pPr>
              <w:spacing w:after="0" w:line="240" w:lineRule="auto"/>
              <w:rPr>
                <w:rFonts w:eastAsiaTheme="minorEastAsia" w:cstheme="minorBidi"/>
                <w:color w:val="FF0000"/>
              </w:rPr>
            </w:pPr>
          </w:p>
          <w:p w14:paraId="0ED579E2" w14:textId="670DBC9C" w:rsidR="00810CE6" w:rsidRPr="00415D85" w:rsidRDefault="33B702DC" w:rsidP="2DAE2DFC">
            <w:pPr>
              <w:spacing w:after="0" w:line="240" w:lineRule="auto"/>
              <w:rPr>
                <w:rFonts w:eastAsiaTheme="minorEastAsia" w:cstheme="minorBidi"/>
                <w:color w:val="FF0000"/>
              </w:rPr>
            </w:pPr>
            <w:r w:rsidRPr="2DAE2DFC">
              <w:rPr>
                <w:rFonts w:eastAsiaTheme="minorEastAsia" w:cstheme="minorBidi"/>
                <w:color w:val="FF0000"/>
              </w:rPr>
              <w:t xml:space="preserve">External Examiners reports are received by the HE Quality </w:t>
            </w:r>
            <w:r w:rsidR="00B50EEF">
              <w:rPr>
                <w:rFonts w:eastAsiaTheme="minorEastAsia" w:cstheme="minorBidi"/>
                <w:color w:val="FF0000"/>
              </w:rPr>
              <w:t>Office</w:t>
            </w:r>
            <w:r w:rsidRPr="2DAE2DFC">
              <w:rPr>
                <w:rFonts w:eastAsiaTheme="minorEastAsia" w:cstheme="minorBidi"/>
                <w:color w:val="FF0000"/>
              </w:rPr>
              <w:t xml:space="preserve"> and a copy forwarded to the relevant </w:t>
            </w:r>
            <w:r w:rsidR="00B50EEF">
              <w:rPr>
                <w:rFonts w:eastAsiaTheme="minorEastAsia" w:cstheme="minorBidi"/>
                <w:color w:val="FF0000"/>
              </w:rPr>
              <w:t xml:space="preserve">academic area at </w:t>
            </w:r>
            <w:r w:rsidR="40344248" w:rsidRPr="2DAE2DFC">
              <w:rPr>
                <w:rFonts w:eastAsiaTheme="minorEastAsia" w:cstheme="minorBidi"/>
                <w:color w:val="FF0000"/>
              </w:rPr>
              <w:t>TEC Partnership</w:t>
            </w:r>
            <w:r w:rsidRPr="2DAE2DFC">
              <w:rPr>
                <w:rFonts w:eastAsiaTheme="minorEastAsia" w:cstheme="minorBidi"/>
                <w:color w:val="FF0000"/>
              </w:rPr>
              <w:t xml:space="preserve">. </w:t>
            </w:r>
            <w:r w:rsidR="034684D6" w:rsidRPr="2DAE2DFC">
              <w:rPr>
                <w:rFonts w:eastAsiaTheme="minorEastAsia" w:cstheme="minorBidi"/>
                <w:color w:val="FF0000"/>
              </w:rPr>
              <w:t>TEC Partnership</w:t>
            </w:r>
            <w:r w:rsidRPr="2DAE2DFC">
              <w:rPr>
                <w:rFonts w:eastAsiaTheme="minorEastAsia" w:cstheme="minorBidi"/>
                <w:color w:val="FF0000"/>
              </w:rPr>
              <w:t xml:space="preserve"> requires action plans to be created for any actions recommended as a result of student, tutor, moderator or External Examiner comments.  These are reported to</w:t>
            </w:r>
            <w:r w:rsidR="0C9E3928" w:rsidRPr="2DAE2DFC">
              <w:rPr>
                <w:rFonts w:eastAsiaTheme="minorEastAsia" w:cstheme="minorBidi"/>
                <w:color w:val="FF0000"/>
              </w:rPr>
              <w:t xml:space="preserve"> our HE Committees</w:t>
            </w:r>
            <w:r w:rsidRPr="2DAE2DFC">
              <w:rPr>
                <w:rFonts w:eastAsiaTheme="minorEastAsia" w:cstheme="minorBidi"/>
                <w:color w:val="FF0000"/>
              </w:rPr>
              <w:t xml:space="preserve">. </w:t>
            </w:r>
            <w:r w:rsidR="22E8ECC9" w:rsidRPr="2DAE2DFC">
              <w:rPr>
                <w:rFonts w:eastAsiaTheme="minorEastAsia" w:cstheme="minorBidi"/>
                <w:color w:val="FF0000"/>
              </w:rPr>
              <w:t>TEC Partnership</w:t>
            </w:r>
            <w:r w:rsidRPr="2DAE2DFC">
              <w:rPr>
                <w:rFonts w:eastAsiaTheme="minorEastAsia" w:cstheme="minorBidi"/>
                <w:color w:val="FF0000"/>
              </w:rPr>
              <w:t xml:space="preserve"> also monitors External Examiner reports and these are reported on through faculty </w:t>
            </w:r>
            <w:r w:rsidR="00C13597" w:rsidRPr="2DAE2DFC">
              <w:rPr>
                <w:rFonts w:eastAsiaTheme="minorEastAsia" w:cstheme="minorBidi"/>
                <w:color w:val="FF0000"/>
              </w:rPr>
              <w:t>self-evaluation</w:t>
            </w:r>
            <w:r w:rsidRPr="2DAE2DFC">
              <w:rPr>
                <w:rFonts w:eastAsiaTheme="minorEastAsia" w:cstheme="minorBidi"/>
                <w:color w:val="FF0000"/>
              </w:rPr>
              <w:t xml:space="preserve"> and enhancement documents, the quality enhancement report and t</w:t>
            </w:r>
            <w:r w:rsidR="5DB30401" w:rsidRPr="2DAE2DFC">
              <w:rPr>
                <w:rFonts w:eastAsiaTheme="minorEastAsia" w:cstheme="minorBidi"/>
                <w:color w:val="FF0000"/>
              </w:rPr>
              <w:t xml:space="preserve">he </w:t>
            </w:r>
            <w:r w:rsidRPr="2DAE2DFC">
              <w:rPr>
                <w:rFonts w:eastAsiaTheme="minorEastAsia" w:cstheme="minorBidi"/>
                <w:color w:val="FF0000"/>
              </w:rPr>
              <w:t xml:space="preserve">External Examiner's institutional analysis report. </w:t>
            </w:r>
          </w:p>
          <w:p w14:paraId="4A73577D" w14:textId="19D98BCE" w:rsidR="00810CE6" w:rsidRPr="00415D85" w:rsidRDefault="00810CE6" w:rsidP="00591B3F">
            <w:pPr>
              <w:spacing w:after="0" w:line="240" w:lineRule="auto"/>
              <w:rPr>
                <w:rFonts w:eastAsiaTheme="minorEastAsia" w:cstheme="minorBidi"/>
                <w:color w:val="FF0000"/>
              </w:rPr>
            </w:pPr>
          </w:p>
          <w:p w14:paraId="2E582CA1" w14:textId="05FCAB9B" w:rsidR="00810CE6" w:rsidRPr="00415D85" w:rsidRDefault="33B702DC" w:rsidP="2DAE2DFC">
            <w:pPr>
              <w:spacing w:after="0" w:line="240" w:lineRule="auto"/>
              <w:rPr>
                <w:rFonts w:eastAsiaTheme="minorEastAsia" w:cstheme="minorBidi"/>
                <w:color w:val="FF0000"/>
              </w:rPr>
            </w:pPr>
            <w:r w:rsidRPr="2DAE2DFC">
              <w:rPr>
                <w:rFonts w:eastAsiaTheme="minorEastAsia" w:cstheme="minorBidi"/>
                <w:color w:val="FF0000"/>
              </w:rPr>
              <w:t xml:space="preserve">Annual course reviews (AMRs) will take place in line with the requirements of </w:t>
            </w:r>
            <w:r w:rsidR="17F04DF6" w:rsidRPr="2DAE2DFC">
              <w:rPr>
                <w:rFonts w:eastAsiaTheme="minorEastAsia" w:cstheme="minorBidi"/>
                <w:color w:val="FF0000"/>
              </w:rPr>
              <w:t>TEC Partnership</w:t>
            </w:r>
            <w:r w:rsidRPr="2DAE2DFC">
              <w:rPr>
                <w:rFonts w:eastAsiaTheme="minorEastAsia" w:cstheme="minorBidi"/>
                <w:color w:val="FF0000"/>
              </w:rPr>
              <w:t xml:space="preserve"> and actions planned to rectify any weaknesses and further develop the quality of the provision.  These AMRs are moderated internally by the Curriculum Manager</w:t>
            </w:r>
            <w:r w:rsidR="00B50EEF">
              <w:rPr>
                <w:rFonts w:eastAsiaTheme="minorEastAsia" w:cstheme="minorBidi"/>
                <w:color w:val="FF0000"/>
              </w:rPr>
              <w:t xml:space="preserve"> (or equivalent)</w:t>
            </w:r>
            <w:r w:rsidRPr="2DAE2DFC">
              <w:rPr>
                <w:rFonts w:eastAsiaTheme="minorEastAsia" w:cstheme="minorBidi"/>
                <w:color w:val="FF0000"/>
              </w:rPr>
              <w:t xml:space="preserve"> and then submitted to the HE Quality </w:t>
            </w:r>
            <w:r w:rsidR="00B50EEF">
              <w:rPr>
                <w:rFonts w:eastAsiaTheme="minorEastAsia" w:cstheme="minorBidi"/>
                <w:color w:val="FF0000"/>
              </w:rPr>
              <w:t>Office</w:t>
            </w:r>
            <w:r w:rsidRPr="2DAE2DFC">
              <w:rPr>
                <w:rFonts w:eastAsiaTheme="minorEastAsia" w:cstheme="minorBidi"/>
                <w:color w:val="FF0000"/>
              </w:rPr>
              <w:t xml:space="preserve"> to ensure key sources such as External Examiner reports are fully reflected upon before being published and also to reduce variability in the quality of information presented.</w:t>
            </w:r>
          </w:p>
          <w:p w14:paraId="3D7D25CD" w14:textId="23DBB18A" w:rsidR="00810CE6" w:rsidRPr="00415D85" w:rsidRDefault="00810CE6" w:rsidP="00591B3F">
            <w:pPr>
              <w:spacing w:after="0" w:line="240" w:lineRule="auto"/>
              <w:rPr>
                <w:color w:val="FF0000"/>
              </w:rPr>
            </w:pPr>
          </w:p>
        </w:tc>
      </w:tr>
      <w:tr w:rsidR="00810CE6" w14:paraId="23BB5F04"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D" w14:textId="420A1343" w:rsidR="00810CE6" w:rsidRDefault="33B702DC" w:rsidP="00591B3F">
            <w:pPr>
              <w:spacing w:after="0" w:line="240" w:lineRule="auto"/>
              <w:rPr>
                <w:rFonts w:ascii="Arial" w:eastAsia="Arial" w:hAnsi="Arial"/>
              </w:rPr>
            </w:pPr>
            <w:r>
              <w:t>2</w:t>
            </w:r>
            <w:r w:rsidR="00617604">
              <w:t>2</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3" w14:textId="5B2847EA" w:rsidR="00810CE6" w:rsidRPr="00591B3F" w:rsidRDefault="33B702DC" w:rsidP="00591B3F">
            <w:pPr>
              <w:spacing w:after="0" w:line="240" w:lineRule="auto"/>
              <w:rPr>
                <w:rFonts w:ascii="Arial" w:eastAsia="Arial" w:hAnsi="Arial"/>
              </w:rPr>
            </w:pPr>
            <w:r>
              <w:t>Particular support for learning</w:t>
            </w:r>
          </w:p>
        </w:tc>
      </w:tr>
      <w:tr w:rsidR="00810CE6" w14:paraId="6EC03179"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DB4BCC7" w14:textId="6F2C9063" w:rsidR="00810CE6" w:rsidRDefault="33B702DC" w:rsidP="00591B3F">
            <w:pPr>
              <w:spacing w:after="0" w:line="240" w:lineRule="auto"/>
              <w:rPr>
                <w:rFonts w:eastAsiaTheme="minorEastAsia" w:cstheme="minorBidi"/>
                <w:color w:val="FF0000"/>
              </w:rPr>
            </w:pPr>
            <w:r w:rsidRPr="33B702DC">
              <w:rPr>
                <w:rFonts w:eastAsiaTheme="minorEastAsia" w:cstheme="minorBidi"/>
                <w:color w:val="FF0000"/>
              </w:rPr>
              <w:t xml:space="preserve">The needs of disabled learners are </w:t>
            </w:r>
            <w:proofErr w:type="gramStart"/>
            <w:r w:rsidRPr="33B702DC">
              <w:rPr>
                <w:rFonts w:eastAsiaTheme="minorEastAsia" w:cstheme="minorBidi"/>
                <w:color w:val="FF0000"/>
              </w:rPr>
              <w:t>taken into account</w:t>
            </w:r>
            <w:proofErr w:type="gramEnd"/>
            <w:r w:rsidRPr="33B702DC">
              <w:rPr>
                <w:rFonts w:eastAsiaTheme="minorEastAsia" w:cstheme="minorBidi"/>
                <w:color w:val="FF0000"/>
              </w:rPr>
              <w:t xml:space="preserve"> in the design of all learning programmes.</w:t>
            </w:r>
          </w:p>
          <w:p w14:paraId="462868AF" w14:textId="1BAD95DB" w:rsidR="00810CE6" w:rsidRDefault="00810CE6" w:rsidP="00591B3F">
            <w:pPr>
              <w:spacing w:after="0" w:line="240" w:lineRule="auto"/>
              <w:rPr>
                <w:rFonts w:eastAsiaTheme="minorEastAsia" w:cstheme="minorBidi"/>
                <w:color w:val="FF0000"/>
              </w:rPr>
            </w:pPr>
          </w:p>
          <w:p w14:paraId="269E5A72" w14:textId="3C613AA4" w:rsidR="00810CE6" w:rsidRDefault="33B702DC" w:rsidP="2DAE2DFC">
            <w:pPr>
              <w:spacing w:after="0" w:line="240" w:lineRule="auto"/>
              <w:rPr>
                <w:rFonts w:eastAsiaTheme="minorEastAsia" w:cstheme="minorBidi"/>
                <w:color w:val="FF0000"/>
              </w:rPr>
            </w:pPr>
            <w:r w:rsidRPr="2DAE2DFC">
              <w:rPr>
                <w:rFonts w:eastAsiaTheme="minorEastAsia" w:cstheme="minorBidi"/>
                <w:color w:val="FF0000"/>
              </w:rPr>
              <w:t xml:space="preserve">Students will be screened at induction to identify those with individual learning support needs. </w:t>
            </w:r>
            <w:r w:rsidR="2BC088EC" w:rsidRPr="2DAE2DFC">
              <w:rPr>
                <w:rFonts w:eastAsiaTheme="minorEastAsia" w:cstheme="minorBidi"/>
                <w:color w:val="FF0000"/>
              </w:rPr>
              <w:t>TEC Partnership</w:t>
            </w:r>
            <w:r w:rsidRPr="2DAE2DFC">
              <w:rPr>
                <w:rFonts w:eastAsiaTheme="minorEastAsia" w:cstheme="minorBidi"/>
                <w:color w:val="FF0000"/>
              </w:rPr>
              <w:t xml:space="preserve"> has well-established procedures in place to support all identified students through the application and assessments for the Disabled Students' Allowance to secure any specialist equipment or tuition which is required.</w:t>
            </w:r>
          </w:p>
          <w:p w14:paraId="5F3F5380" w14:textId="30AB4360" w:rsidR="00810CE6" w:rsidRDefault="00810CE6" w:rsidP="00591B3F">
            <w:pPr>
              <w:spacing w:after="0" w:line="240" w:lineRule="auto"/>
              <w:rPr>
                <w:rFonts w:eastAsiaTheme="minorEastAsia" w:cstheme="minorBidi"/>
                <w:color w:val="FF0000"/>
              </w:rPr>
            </w:pPr>
          </w:p>
          <w:p w14:paraId="107EED07" w14:textId="39FFFE95" w:rsidR="00810CE6" w:rsidRDefault="33B702DC" w:rsidP="00591B3F">
            <w:pPr>
              <w:spacing w:after="0" w:line="240" w:lineRule="auto"/>
              <w:rPr>
                <w:rFonts w:eastAsiaTheme="minorEastAsia" w:cstheme="minorBidi"/>
                <w:color w:val="FF0000"/>
              </w:rPr>
            </w:pPr>
            <w:r w:rsidRPr="33B702DC">
              <w:rPr>
                <w:rFonts w:eastAsiaTheme="minorEastAsia" w:cstheme="minorBidi"/>
                <w:color w:val="FF0000"/>
              </w:rPr>
              <w:t>Students will also be invited in for advice and support through the DSA procedure.</w:t>
            </w:r>
          </w:p>
          <w:p w14:paraId="6BE229EF" w14:textId="6CF3ADCF" w:rsidR="00810CE6" w:rsidRDefault="00810CE6" w:rsidP="00591B3F">
            <w:pPr>
              <w:spacing w:after="0" w:line="240" w:lineRule="auto"/>
              <w:rPr>
                <w:rFonts w:eastAsiaTheme="minorEastAsia" w:cstheme="minorBidi"/>
                <w:color w:val="FF0000"/>
              </w:rPr>
            </w:pPr>
          </w:p>
          <w:p w14:paraId="78D7B3BD" w14:textId="638646C4" w:rsidR="00810CE6" w:rsidRDefault="33B702DC" w:rsidP="00591B3F">
            <w:pPr>
              <w:spacing w:after="0" w:line="240" w:lineRule="auto"/>
              <w:rPr>
                <w:rFonts w:eastAsiaTheme="minorEastAsia" w:cstheme="minorBidi"/>
                <w:color w:val="FF0000"/>
              </w:rPr>
            </w:pPr>
            <w:r w:rsidRPr="33B702DC">
              <w:rPr>
                <w:rFonts w:eastAsiaTheme="minorEastAsia" w:cstheme="minorBidi"/>
                <w:color w:val="FF0000"/>
              </w:rPr>
              <w:t>Each student is entitled to one tutorial per semester with the programme leader to discuss individual issues relating to both modules and the programme overall.</w:t>
            </w:r>
          </w:p>
          <w:p w14:paraId="64FA33C5" w14:textId="7A8B3AB7" w:rsidR="00810CE6" w:rsidRDefault="00810CE6" w:rsidP="00591B3F">
            <w:pPr>
              <w:spacing w:after="0" w:line="240" w:lineRule="auto"/>
              <w:rPr>
                <w:rFonts w:eastAsiaTheme="minorEastAsia" w:cstheme="minorBidi"/>
                <w:color w:val="FF0000"/>
              </w:rPr>
            </w:pPr>
          </w:p>
          <w:p w14:paraId="4E4D69A0" w14:textId="13EE4235" w:rsidR="00810CE6" w:rsidRDefault="33B702DC" w:rsidP="00591B3F">
            <w:pPr>
              <w:spacing w:after="0" w:line="240" w:lineRule="auto"/>
              <w:rPr>
                <w:rFonts w:ascii="Arial" w:eastAsia="Arial" w:hAnsi="Arial"/>
              </w:rPr>
            </w:pPr>
            <w:r w:rsidRPr="2DAE2DFC">
              <w:rPr>
                <w:rFonts w:eastAsiaTheme="minorEastAsia" w:cstheme="minorBidi"/>
                <w:color w:val="FF0000"/>
              </w:rPr>
              <w:t xml:space="preserve">In addition to study skills embedded in the programme, </w:t>
            </w:r>
            <w:r w:rsidR="7D64D7C0" w:rsidRPr="2DAE2DFC">
              <w:rPr>
                <w:rFonts w:eastAsiaTheme="minorEastAsia" w:cstheme="minorBidi"/>
                <w:color w:val="FF0000"/>
              </w:rPr>
              <w:t>TEC Partnership</w:t>
            </w:r>
            <w:r w:rsidRPr="2DAE2DFC">
              <w:rPr>
                <w:rFonts w:eastAsiaTheme="minorEastAsia" w:cstheme="minorBidi"/>
                <w:color w:val="FF0000"/>
              </w:rPr>
              <w:t xml:space="preserve"> employs an Academic Achievement Coach.  The Academic Achievement Coach is responsible for working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Students have access to one support and also timetabled study skill workshops</w:t>
            </w:r>
            <w:r w:rsidRPr="2DAE2DFC">
              <w:rPr>
                <w:rFonts w:ascii="Arial" w:eastAsia="Arial" w:hAnsi="Arial"/>
              </w:rPr>
              <w:t>.</w:t>
            </w:r>
          </w:p>
          <w:p w14:paraId="6CBB768F" w14:textId="388E5AE1" w:rsidR="00810CE6" w:rsidRDefault="00810CE6" w:rsidP="00591B3F">
            <w:pPr>
              <w:spacing w:after="0" w:line="240" w:lineRule="auto"/>
              <w:rPr>
                <w:color w:val="FF0000"/>
              </w:rPr>
            </w:pPr>
          </w:p>
        </w:tc>
      </w:tr>
      <w:tr w:rsidR="00810CE6" w14:paraId="23BB5F12"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5" w14:textId="4D46AB3D" w:rsidR="00810CE6" w:rsidRDefault="33B702DC" w:rsidP="00591B3F">
            <w:pPr>
              <w:spacing w:after="0" w:line="240" w:lineRule="auto"/>
              <w:rPr>
                <w:rFonts w:ascii="Arial" w:eastAsia="Arial" w:hAnsi="Arial"/>
              </w:rPr>
            </w:pPr>
            <w:r>
              <w:t>2</w:t>
            </w:r>
            <w:r w:rsidR="00617604">
              <w:t>3</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1" w14:textId="6005736A" w:rsidR="00810CE6" w:rsidRPr="00591B3F" w:rsidRDefault="33B702DC" w:rsidP="00591B3F">
            <w:pPr>
              <w:spacing w:after="0" w:line="240" w:lineRule="auto"/>
              <w:rPr>
                <w:rFonts w:ascii="Arial" w:eastAsia="Arial" w:hAnsi="Arial"/>
              </w:rPr>
            </w:pPr>
            <w:r>
              <w:t>Methods for evaluating and improving the quality of learning</w:t>
            </w:r>
          </w:p>
        </w:tc>
      </w:tr>
      <w:tr w:rsidR="00810CE6" w14:paraId="784B5A8C"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EB1F735" w14:textId="27E9E91A" w:rsidR="33B702DC" w:rsidRDefault="33B702DC" w:rsidP="2DAE2DFC">
            <w:pPr>
              <w:spacing w:after="0" w:line="240" w:lineRule="auto"/>
              <w:rPr>
                <w:rFonts w:eastAsiaTheme="minorEastAsia" w:cstheme="minorBidi"/>
                <w:color w:val="FF0000"/>
              </w:rPr>
            </w:pPr>
            <w:r w:rsidRPr="2DAE2DFC">
              <w:rPr>
                <w:rFonts w:eastAsiaTheme="minorEastAsia" w:cstheme="minorBidi"/>
                <w:color w:val="FF0000"/>
              </w:rPr>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w:t>
            </w:r>
            <w:r w:rsidR="3B2455BD" w:rsidRPr="2DAE2DFC">
              <w:rPr>
                <w:rFonts w:eastAsiaTheme="minorEastAsia" w:cstheme="minorBidi"/>
                <w:color w:val="FF0000"/>
              </w:rPr>
              <w:t>self-evaluation</w:t>
            </w:r>
            <w:r w:rsidRPr="2DAE2DFC">
              <w:rPr>
                <w:rFonts w:eastAsiaTheme="minorEastAsia" w:cstheme="minorBidi"/>
                <w:color w:val="FF0000"/>
              </w:rPr>
              <w:t xml:space="preserve"> document and subsequent year's module handbook.  Programme and module leaders must </w:t>
            </w:r>
            <w:proofErr w:type="gramStart"/>
            <w:r w:rsidRPr="2DAE2DFC">
              <w:rPr>
                <w:rFonts w:eastAsiaTheme="minorEastAsia" w:cstheme="minorBidi"/>
                <w:color w:val="FF0000"/>
              </w:rPr>
              <w:t>give consideration to</w:t>
            </w:r>
            <w:proofErr w:type="gramEnd"/>
            <w:r w:rsidRPr="2DAE2DFC">
              <w:rPr>
                <w:rFonts w:eastAsiaTheme="minorEastAsia" w:cstheme="minorBidi"/>
                <w:color w:val="FF0000"/>
              </w:rPr>
              <w:t xml:space="preserve"> modification to improve the delivery of any module and this </w:t>
            </w:r>
            <w:r w:rsidRPr="2DAE2DFC">
              <w:rPr>
                <w:rFonts w:eastAsiaTheme="minorEastAsia" w:cstheme="minorBidi"/>
                <w:color w:val="FF0000"/>
              </w:rPr>
              <w:lastRenderedPageBreak/>
              <w:t>should be recorded in the annual monitoring report and carried forward for minor or major modifications as appropriate.</w:t>
            </w:r>
          </w:p>
          <w:p w14:paraId="2BDDEC25" w14:textId="0362F125" w:rsidR="33B702DC" w:rsidRDefault="33B702DC" w:rsidP="00591B3F">
            <w:pPr>
              <w:spacing w:after="0" w:line="240" w:lineRule="auto"/>
              <w:rPr>
                <w:rFonts w:eastAsiaTheme="minorEastAsia" w:cstheme="minorBidi"/>
                <w:color w:val="FF0000"/>
              </w:rPr>
            </w:pPr>
          </w:p>
          <w:p w14:paraId="182398C7" w14:textId="668CE524" w:rsidR="33B702DC" w:rsidRDefault="15A2E991" w:rsidP="2DAE2DFC">
            <w:pPr>
              <w:spacing w:after="0" w:line="240" w:lineRule="auto"/>
              <w:rPr>
                <w:rFonts w:eastAsiaTheme="minorEastAsia" w:cstheme="minorBidi"/>
                <w:color w:val="FF0000"/>
              </w:rPr>
            </w:pPr>
            <w:r w:rsidRPr="2DAE2DFC">
              <w:rPr>
                <w:rFonts w:eastAsiaTheme="minorEastAsia" w:cstheme="minorBidi"/>
                <w:color w:val="FF0000"/>
              </w:rPr>
              <w:t>TEC Partnership</w:t>
            </w:r>
            <w:r w:rsidR="33B702DC" w:rsidRPr="2DAE2DFC">
              <w:rPr>
                <w:rFonts w:eastAsiaTheme="minorEastAsia" w:cstheme="minorBidi"/>
                <w:color w:val="FF0000"/>
              </w:rPr>
              <w:t>'s policy requires that all teaching staff should be observed delivering learning at least annually. Teaching and learning that does not reach the minimum expected standard will result in an action plan agreed between the line manager and the member of staff.</w:t>
            </w:r>
          </w:p>
          <w:p w14:paraId="45B40547" w14:textId="66458939" w:rsidR="33B702DC" w:rsidRDefault="33B702DC" w:rsidP="00591B3F">
            <w:pPr>
              <w:spacing w:after="0" w:line="240" w:lineRule="auto"/>
              <w:rPr>
                <w:rFonts w:eastAsiaTheme="minorEastAsia" w:cstheme="minorBidi"/>
                <w:color w:val="FF0000"/>
              </w:rPr>
            </w:pPr>
          </w:p>
          <w:p w14:paraId="773156D5" w14:textId="706E4597" w:rsidR="33B702DC" w:rsidRDefault="33B702DC" w:rsidP="00591B3F">
            <w:pPr>
              <w:spacing w:after="0" w:line="240" w:lineRule="auto"/>
              <w:rPr>
                <w:rFonts w:eastAsiaTheme="minorEastAsia" w:cstheme="minorBidi"/>
                <w:color w:val="FF0000"/>
              </w:rPr>
            </w:pPr>
            <w:r w:rsidRPr="33B702DC">
              <w:rPr>
                <w:rFonts w:eastAsiaTheme="minorEastAsia" w:cstheme="minorBidi"/>
                <w:color w:val="FF0000"/>
              </w:rPr>
              <w:t>Student satisfaction is measured by student surveys on larger courses, on the smaller courses student opinion may be gathered by other survey means. Student representatives are invited to course team meetings and additionally have the opportunity to raise items with the course leader at individual meetings outside the course team.</w:t>
            </w:r>
          </w:p>
          <w:p w14:paraId="4487418F" w14:textId="7D889A3C" w:rsidR="33B702DC" w:rsidRDefault="33B702DC" w:rsidP="00591B3F">
            <w:pPr>
              <w:spacing w:after="0" w:line="240" w:lineRule="auto"/>
              <w:rPr>
                <w:rFonts w:eastAsiaTheme="minorEastAsia" w:cstheme="minorBidi"/>
                <w:color w:val="FF0000"/>
              </w:rPr>
            </w:pPr>
          </w:p>
          <w:p w14:paraId="049C7704" w14:textId="23CF13C7" w:rsidR="33B702DC" w:rsidRDefault="33B702DC" w:rsidP="2DAE2DFC">
            <w:pPr>
              <w:spacing w:after="0" w:line="240" w:lineRule="auto"/>
              <w:rPr>
                <w:rFonts w:eastAsiaTheme="minorEastAsia" w:cstheme="minorBidi"/>
                <w:color w:val="FF0000"/>
              </w:rPr>
            </w:pPr>
            <w:r w:rsidRPr="2DAE2DFC">
              <w:rPr>
                <w:rFonts w:eastAsiaTheme="minorEastAsia" w:cstheme="minorBidi"/>
                <w:color w:val="FF0000"/>
              </w:rPr>
              <w:t xml:space="preserve">Further, </w:t>
            </w:r>
            <w:r w:rsidR="13A02ECE" w:rsidRPr="2DAE2DFC">
              <w:rPr>
                <w:rFonts w:eastAsiaTheme="minorEastAsia" w:cstheme="minorBidi"/>
                <w:color w:val="FF0000"/>
              </w:rPr>
              <w:t>TEC Partnership</w:t>
            </w:r>
            <w:r w:rsidRPr="2DAE2DFC">
              <w:rPr>
                <w:rFonts w:eastAsiaTheme="minorEastAsia" w:cstheme="minorBidi"/>
                <w:color w:val="FF0000"/>
              </w:rPr>
              <w:t xml:space="preserve"> facilitates the Student Senate, which consists of student representatives from each HE department. The </w:t>
            </w:r>
            <w:r w:rsidR="00B50EEF">
              <w:rPr>
                <w:rFonts w:eastAsiaTheme="minorEastAsia" w:cstheme="minorBidi"/>
                <w:color w:val="FF0000"/>
              </w:rPr>
              <w:t xml:space="preserve">Student </w:t>
            </w:r>
            <w:r w:rsidRPr="2DAE2DFC">
              <w:rPr>
                <w:rFonts w:eastAsiaTheme="minorEastAsia" w:cstheme="minorBidi"/>
                <w:color w:val="FF0000"/>
              </w:rPr>
              <w:t>Senate meets on a monthly basis and their remit is to:</w:t>
            </w:r>
          </w:p>
          <w:p w14:paraId="544241ED" w14:textId="4B465094" w:rsidR="33B702DC" w:rsidRDefault="33B702DC" w:rsidP="00591B3F">
            <w:pPr>
              <w:pStyle w:val="ListParagraph"/>
              <w:numPr>
                <w:ilvl w:val="0"/>
                <w:numId w:val="1"/>
              </w:numPr>
              <w:spacing w:after="0" w:line="240" w:lineRule="auto"/>
              <w:contextualSpacing w:val="0"/>
              <w:rPr>
                <w:rFonts w:eastAsiaTheme="minorEastAsia" w:cstheme="minorBidi"/>
                <w:color w:val="FF0000"/>
              </w:rPr>
            </w:pPr>
            <w:r w:rsidRPr="33B702DC">
              <w:rPr>
                <w:rFonts w:eastAsiaTheme="minorEastAsia" w:cstheme="minorBidi"/>
                <w:color w:val="FF0000"/>
              </w:rPr>
              <w:t>Consider matters relating to the student experience within Higher Education.</w:t>
            </w:r>
          </w:p>
          <w:p w14:paraId="7D697B1B" w14:textId="22319D89" w:rsidR="33B702DC" w:rsidRDefault="33B702DC" w:rsidP="2DAE2DFC">
            <w:pPr>
              <w:pStyle w:val="ListParagraph"/>
              <w:numPr>
                <w:ilvl w:val="0"/>
                <w:numId w:val="1"/>
              </w:numPr>
              <w:spacing w:after="0" w:line="240" w:lineRule="auto"/>
              <w:contextualSpacing w:val="0"/>
              <w:rPr>
                <w:rFonts w:eastAsiaTheme="minorEastAsia" w:cstheme="minorBidi"/>
                <w:color w:val="FF0000"/>
              </w:rPr>
            </w:pPr>
            <w:r w:rsidRPr="2DAE2DFC">
              <w:rPr>
                <w:rFonts w:eastAsiaTheme="minorEastAsia" w:cstheme="minorBidi"/>
                <w:color w:val="FF0000"/>
              </w:rPr>
              <w:t xml:space="preserve">Enhance the Student Voice within </w:t>
            </w:r>
            <w:r w:rsidR="62E681D3" w:rsidRPr="2DAE2DFC">
              <w:rPr>
                <w:rFonts w:eastAsiaTheme="minorEastAsia" w:cstheme="minorBidi"/>
                <w:color w:val="FF0000"/>
              </w:rPr>
              <w:t>TEC Partnership</w:t>
            </w:r>
            <w:r w:rsidRPr="2DAE2DFC">
              <w:rPr>
                <w:rFonts w:eastAsiaTheme="minorEastAsia" w:cstheme="minorBidi"/>
                <w:color w:val="FF0000"/>
              </w:rPr>
              <w:t>’s Higher Education strategic and operational agenda.</w:t>
            </w:r>
          </w:p>
          <w:p w14:paraId="4E05FAF0" w14:textId="28448DB0" w:rsidR="33B702DC" w:rsidRDefault="33B702DC" w:rsidP="00591B3F">
            <w:pPr>
              <w:pStyle w:val="ListParagraph"/>
              <w:numPr>
                <w:ilvl w:val="0"/>
                <w:numId w:val="1"/>
              </w:numPr>
              <w:spacing w:after="0" w:line="240" w:lineRule="auto"/>
              <w:contextualSpacing w:val="0"/>
              <w:rPr>
                <w:rFonts w:eastAsiaTheme="minorEastAsia" w:cstheme="minorBidi"/>
                <w:color w:val="FF0000"/>
              </w:rPr>
            </w:pPr>
            <w:r w:rsidRPr="33B702DC">
              <w:rPr>
                <w:rFonts w:eastAsiaTheme="minorEastAsia" w:cstheme="minorBidi"/>
                <w:color w:val="FF0000"/>
              </w:rPr>
              <w:t>Provide feedback on areas of good practice.</w:t>
            </w:r>
          </w:p>
          <w:p w14:paraId="4E2A8566" w14:textId="250EBF1A" w:rsidR="33B702DC" w:rsidRDefault="33B702DC" w:rsidP="00591B3F">
            <w:pPr>
              <w:pStyle w:val="ListParagraph"/>
              <w:numPr>
                <w:ilvl w:val="0"/>
                <w:numId w:val="1"/>
              </w:numPr>
              <w:spacing w:after="0" w:line="240" w:lineRule="auto"/>
              <w:contextualSpacing w:val="0"/>
              <w:rPr>
                <w:rFonts w:eastAsiaTheme="minorEastAsia" w:cstheme="minorBidi"/>
                <w:color w:val="FF0000"/>
              </w:rPr>
            </w:pPr>
            <w:r w:rsidRPr="33B702DC">
              <w:rPr>
                <w:rFonts w:eastAsiaTheme="minorEastAsia" w:cstheme="minorBidi"/>
                <w:color w:val="FF0000"/>
              </w:rPr>
              <w:t>Put forward suggestions of the development of Institutional policy and strategy.</w:t>
            </w:r>
          </w:p>
          <w:p w14:paraId="5EE16301" w14:textId="48464E4D" w:rsidR="33B702DC" w:rsidRDefault="33B702DC" w:rsidP="00591B3F">
            <w:pPr>
              <w:pStyle w:val="ListParagraph"/>
              <w:numPr>
                <w:ilvl w:val="0"/>
                <w:numId w:val="1"/>
              </w:numPr>
              <w:spacing w:after="0" w:line="240" w:lineRule="auto"/>
              <w:contextualSpacing w:val="0"/>
              <w:rPr>
                <w:rFonts w:eastAsiaTheme="minorEastAsia" w:cstheme="minorBidi"/>
                <w:color w:val="FF0000"/>
              </w:rPr>
            </w:pPr>
            <w:r w:rsidRPr="33B702DC">
              <w:rPr>
                <w:rFonts w:eastAsiaTheme="minorEastAsia" w:cstheme="minorBidi"/>
                <w:color w:val="FF0000"/>
              </w:rPr>
              <w:t xml:space="preserve">Enhance the student learning experience by promoting academic and research events and cultural events </w:t>
            </w:r>
            <w:r w:rsidR="00B50EEF">
              <w:rPr>
                <w:rFonts w:eastAsiaTheme="minorEastAsia" w:cstheme="minorBidi"/>
                <w:color w:val="FF0000"/>
              </w:rPr>
              <w:t>on campus</w:t>
            </w:r>
            <w:r w:rsidRPr="33B702DC">
              <w:rPr>
                <w:rFonts w:eastAsiaTheme="minorEastAsia" w:cstheme="minorBidi"/>
                <w:color w:val="FF0000"/>
              </w:rPr>
              <w:t>.</w:t>
            </w:r>
          </w:p>
          <w:p w14:paraId="1F78FE94" w14:textId="3E132605" w:rsidR="33B702DC" w:rsidRDefault="33B702DC" w:rsidP="00591B3F">
            <w:pPr>
              <w:pStyle w:val="ListParagraph"/>
              <w:numPr>
                <w:ilvl w:val="0"/>
                <w:numId w:val="1"/>
              </w:numPr>
              <w:spacing w:after="0" w:line="240" w:lineRule="auto"/>
              <w:contextualSpacing w:val="0"/>
              <w:rPr>
                <w:rFonts w:eastAsiaTheme="minorEastAsia" w:cstheme="minorBidi"/>
                <w:color w:val="FF0000"/>
              </w:rPr>
            </w:pPr>
            <w:r w:rsidRPr="33B702DC">
              <w:rPr>
                <w:rFonts w:eastAsiaTheme="minorEastAsia" w:cstheme="minorBidi"/>
                <w:color w:val="FF0000"/>
              </w:rPr>
              <w:t>Increase student engagement in all aspects of Higher Education quality processes.</w:t>
            </w:r>
          </w:p>
          <w:p w14:paraId="07FFD493" w14:textId="0B7C16D0" w:rsidR="33B702DC" w:rsidRDefault="33B702DC" w:rsidP="00591B3F">
            <w:pPr>
              <w:spacing w:after="0" w:line="240" w:lineRule="auto"/>
              <w:rPr>
                <w:color w:val="FF0000"/>
              </w:rPr>
            </w:pPr>
          </w:p>
          <w:p w14:paraId="33CDC6AB" w14:textId="29FEFFED" w:rsidR="00810CE6" w:rsidRDefault="00810CE6" w:rsidP="00591B3F">
            <w:pPr>
              <w:spacing w:after="0" w:line="240" w:lineRule="auto"/>
            </w:pPr>
          </w:p>
        </w:tc>
      </w:tr>
      <w:tr w:rsidR="00810CE6" w14:paraId="23BB5F16"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3" w14:textId="244B313C" w:rsidR="00810CE6" w:rsidRDefault="33B702DC" w:rsidP="00591B3F">
            <w:pPr>
              <w:spacing w:after="0" w:line="240" w:lineRule="auto"/>
              <w:rPr>
                <w:rFonts w:ascii="Arial" w:eastAsia="Arial" w:hAnsi="Arial"/>
              </w:rPr>
            </w:pPr>
            <w:r>
              <w:lastRenderedPageBreak/>
              <w:t>2</w:t>
            </w:r>
            <w:r w:rsidR="00617604">
              <w:t>4</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5" w14:textId="35F7FBBE" w:rsidR="00810CE6" w:rsidRPr="00591B3F" w:rsidRDefault="33B702DC" w:rsidP="00591B3F">
            <w:pPr>
              <w:spacing w:after="0" w:line="240" w:lineRule="auto"/>
              <w:rPr>
                <w:rFonts w:ascii="Arial" w:eastAsia="Arial" w:hAnsi="Arial"/>
              </w:rPr>
            </w:pPr>
            <w:r>
              <w:t xml:space="preserve">Identify any ethical issues that relate to this programme’s teaching and assessment </w:t>
            </w:r>
          </w:p>
        </w:tc>
      </w:tr>
      <w:tr w:rsidR="00810CE6" w14:paraId="35720B2A"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715C22A" w14:textId="3E23849F" w:rsidR="00810CE6" w:rsidRPr="00C13597" w:rsidRDefault="00C13597" w:rsidP="00591B3F">
            <w:pPr>
              <w:spacing w:after="0" w:line="240" w:lineRule="auto"/>
              <w:rPr>
                <w:color w:val="FF0000"/>
              </w:rPr>
            </w:pPr>
            <w:r w:rsidRPr="00C13597">
              <w:rPr>
                <w:color w:val="FF0000"/>
              </w:rPr>
              <w:t>This may include issues relating to ethical approval, risk assessments, GDPR and I</w:t>
            </w:r>
            <w:r w:rsidR="00C30920">
              <w:rPr>
                <w:color w:val="FF0000"/>
              </w:rPr>
              <w:t>ntellectual Property Rights (I</w:t>
            </w:r>
            <w:r w:rsidRPr="00C13597">
              <w:rPr>
                <w:color w:val="FF0000"/>
              </w:rPr>
              <w:t>PR</w:t>
            </w:r>
            <w:r w:rsidR="00C30920">
              <w:rPr>
                <w:color w:val="FF0000"/>
              </w:rPr>
              <w:t>)</w:t>
            </w:r>
            <w:r w:rsidRPr="00C13597">
              <w:rPr>
                <w:color w:val="FF0000"/>
              </w:rPr>
              <w:t xml:space="preserve"> regulations.</w:t>
            </w:r>
          </w:p>
          <w:p w14:paraId="7954634A" w14:textId="293EBE42" w:rsidR="00810CE6" w:rsidRDefault="00810CE6" w:rsidP="00591B3F">
            <w:pPr>
              <w:spacing w:after="0" w:line="240" w:lineRule="auto"/>
            </w:pPr>
          </w:p>
        </w:tc>
      </w:tr>
      <w:tr w:rsidR="00810CE6" w14:paraId="23BB5F1A"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7" w14:textId="3C4CAB67" w:rsidR="00810CE6" w:rsidRDefault="33B702DC" w:rsidP="00591B3F">
            <w:pPr>
              <w:spacing w:after="0" w:line="240" w:lineRule="auto"/>
            </w:pPr>
            <w:r>
              <w:t>2</w:t>
            </w:r>
            <w:r w:rsidR="00617604">
              <w:t>5</w:t>
            </w:r>
          </w:p>
        </w:tc>
        <w:tc>
          <w:tcPr>
            <w:tcW w:w="3544"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8" w14:textId="04279B47" w:rsidR="00810CE6" w:rsidRDefault="00856AEA" w:rsidP="00591B3F">
            <w:pPr>
              <w:spacing w:after="0" w:line="240" w:lineRule="auto"/>
              <w:jc w:val="center"/>
            </w:pPr>
            <w:r>
              <w:t>For Foundation Degrees i</w:t>
            </w:r>
            <w:r w:rsidR="33B702DC">
              <w:t xml:space="preserve">s the </w:t>
            </w:r>
            <w:r w:rsidR="00B50EEF">
              <w:t xml:space="preserve">programme </w:t>
            </w:r>
            <w:r w:rsidR="33B702DC">
              <w:t>Work Based or Work Related?</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23BB5F19" w14:textId="4967CC5F" w:rsidR="00810CE6" w:rsidRDefault="00856AEA" w:rsidP="00591B3F">
            <w:pPr>
              <w:spacing w:after="0" w:line="240" w:lineRule="auto"/>
            </w:pPr>
            <w:r w:rsidRPr="00856AEA">
              <w:rPr>
                <w:color w:val="FF0000"/>
              </w:rPr>
              <w:t>Work based / work Related / Not appropriate</w:t>
            </w:r>
          </w:p>
        </w:tc>
      </w:tr>
      <w:tr w:rsidR="000D72D2" w14:paraId="23BB5F1E"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B" w14:textId="2E42C20C" w:rsidR="000D72D2" w:rsidRDefault="33B702DC" w:rsidP="00591B3F">
            <w:pPr>
              <w:spacing w:after="0" w:line="240" w:lineRule="auto"/>
            </w:pPr>
            <w:r>
              <w:t>2</w:t>
            </w:r>
            <w:r w:rsidR="00617604">
              <w:t>6</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D" w14:textId="2B03AD8A" w:rsidR="000D72D2" w:rsidRDefault="33B702DC" w:rsidP="00591B3F">
            <w:pPr>
              <w:spacing w:after="0" w:line="240" w:lineRule="auto"/>
            </w:pPr>
            <w:r>
              <w:t>How  are WBL</w:t>
            </w:r>
            <w:r w:rsidR="00B866D0">
              <w:t>/WRL</w:t>
            </w:r>
            <w:r>
              <w:t xml:space="preserve"> opportunities managed, monitored and reviewed, and what particular arrangements are there for student support </w:t>
            </w:r>
          </w:p>
        </w:tc>
      </w:tr>
      <w:tr w:rsidR="000D72D2" w14:paraId="17709978"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7D87825" w14:textId="355ACADD" w:rsidR="000D72D2" w:rsidRPr="000D72D2" w:rsidRDefault="33B702DC" w:rsidP="00591B3F">
            <w:pPr>
              <w:spacing w:after="0" w:line="240" w:lineRule="auto"/>
              <w:rPr>
                <w:color w:val="FF0000"/>
              </w:rPr>
            </w:pPr>
            <w:r w:rsidRPr="33B702DC">
              <w:rPr>
                <w:color w:val="FF0000"/>
              </w:rPr>
              <w:t>identification and quality assurance of placement opportunities, management arrangements, learning agreements, mentoring, supervision arrangements and support for employers</w:t>
            </w:r>
          </w:p>
          <w:p w14:paraId="3B03AF80" w14:textId="4C14E177" w:rsidR="000D72D2" w:rsidRDefault="000D72D2" w:rsidP="00591B3F">
            <w:pPr>
              <w:spacing w:after="0" w:line="240" w:lineRule="auto"/>
            </w:pPr>
          </w:p>
        </w:tc>
      </w:tr>
      <w:tr w:rsidR="000D72D2" w14:paraId="23BB5F22"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F" w14:textId="739E2DFE" w:rsidR="000D72D2" w:rsidRDefault="33B702DC" w:rsidP="00591B3F">
            <w:pPr>
              <w:spacing w:after="0" w:line="240" w:lineRule="auto"/>
            </w:pPr>
            <w:r>
              <w:t>2</w:t>
            </w:r>
            <w:r w:rsidR="00617604">
              <w:t>7</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1" w14:textId="7DB2D6C7" w:rsidR="000D72D2" w:rsidRDefault="33B702DC" w:rsidP="00591B3F">
            <w:pPr>
              <w:spacing w:after="0" w:line="240" w:lineRule="auto"/>
            </w:pPr>
            <w:r>
              <w:t>Resources Supplied to the Student</w:t>
            </w:r>
          </w:p>
        </w:tc>
      </w:tr>
      <w:tr w:rsidR="000D72D2" w14:paraId="1DE757D7"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3D2073B" w14:textId="28117208" w:rsidR="000D72D2" w:rsidRPr="000D72D2" w:rsidRDefault="33B702DC" w:rsidP="00591B3F">
            <w:pPr>
              <w:spacing w:after="0" w:line="240" w:lineRule="auto"/>
              <w:rPr>
                <w:color w:val="FF0000"/>
              </w:rPr>
            </w:pPr>
            <w:r w:rsidRPr="33B702DC">
              <w:rPr>
                <w:color w:val="FF0000"/>
              </w:rPr>
              <w:t xml:space="preserve">Please state the resources which will be provided by the </w:t>
            </w:r>
            <w:r w:rsidR="00C13597">
              <w:rPr>
                <w:color w:val="FF0000"/>
              </w:rPr>
              <w:t>College</w:t>
            </w:r>
            <w:r w:rsidRPr="33B702DC">
              <w:rPr>
                <w:color w:val="FF0000"/>
              </w:rPr>
              <w:t xml:space="preserve"> to the students</w:t>
            </w:r>
            <w:r w:rsidR="00C13597">
              <w:rPr>
                <w:color w:val="FF0000"/>
              </w:rPr>
              <w:t xml:space="preserve"> (include items that are specific to the programme, but not ‘business as usual’ items such as classrooms, smartboard, tutors and standard desktop PCs).</w:t>
            </w:r>
          </w:p>
          <w:p w14:paraId="7783FF55" w14:textId="74A4DD7D" w:rsidR="000D72D2" w:rsidRDefault="000D72D2" w:rsidP="00591B3F">
            <w:pPr>
              <w:spacing w:after="0" w:line="240" w:lineRule="auto"/>
            </w:pPr>
          </w:p>
        </w:tc>
      </w:tr>
      <w:tr w:rsidR="00206159" w14:paraId="23BB5F26"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3" w14:textId="310C0F5D" w:rsidR="00206159" w:rsidRPr="002E38AB" w:rsidRDefault="33B702DC" w:rsidP="00591B3F">
            <w:pPr>
              <w:spacing w:after="0" w:line="240" w:lineRule="auto"/>
            </w:pPr>
            <w:r>
              <w:t>2</w:t>
            </w:r>
            <w:r w:rsidR="00617604">
              <w:t>8</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5" w14:textId="5485D4D1" w:rsidR="00206159" w:rsidRPr="00591B3F" w:rsidRDefault="33B702DC" w:rsidP="00591B3F">
            <w:pPr>
              <w:spacing w:after="0" w:line="240" w:lineRule="auto"/>
              <w:rPr>
                <w:rFonts w:ascii="Arial" w:eastAsia="Arial" w:hAnsi="Arial"/>
              </w:rPr>
            </w:pPr>
            <w:r>
              <w:t>Resources needed to pass the programme</w:t>
            </w:r>
          </w:p>
        </w:tc>
      </w:tr>
      <w:tr w:rsidR="00206159" w14:paraId="76DA70E2"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C933FA5" w14:textId="1B2BE321" w:rsidR="00206159" w:rsidRPr="00206159" w:rsidRDefault="33B702DC" w:rsidP="00591B3F">
            <w:pPr>
              <w:spacing w:after="0" w:line="240" w:lineRule="auto"/>
              <w:rPr>
                <w:color w:val="FF0000"/>
              </w:rPr>
            </w:pPr>
            <w:r w:rsidRPr="33B702DC">
              <w:rPr>
                <w:color w:val="FF0000"/>
              </w:rPr>
              <w:t>Please state the resources which students will need to provide</w:t>
            </w:r>
            <w:r w:rsidR="00C13597">
              <w:rPr>
                <w:color w:val="FF0000"/>
              </w:rPr>
              <w:t xml:space="preserve"> to complete the programme </w:t>
            </w:r>
          </w:p>
          <w:p w14:paraId="621FBE75" w14:textId="03173685" w:rsidR="00206159" w:rsidRDefault="00206159" w:rsidP="00591B3F">
            <w:pPr>
              <w:spacing w:after="0" w:line="240" w:lineRule="auto"/>
            </w:pPr>
          </w:p>
        </w:tc>
      </w:tr>
      <w:tr w:rsidR="00810CE6" w14:paraId="23BB5F31"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F" w14:textId="068E8B54" w:rsidR="00810CE6" w:rsidRDefault="33B702DC" w:rsidP="00591B3F">
            <w:pPr>
              <w:spacing w:after="0" w:line="240" w:lineRule="auto"/>
            </w:pPr>
            <w:r>
              <w:t>2</w:t>
            </w:r>
            <w:r w:rsidR="00617604">
              <w:t>9</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30" w14:textId="165A1365" w:rsidR="00810CE6" w:rsidRDefault="33B702DC" w:rsidP="00591B3F">
            <w:pPr>
              <w:spacing w:after="0" w:line="240" w:lineRule="auto"/>
              <w:rPr>
                <w:rFonts w:ascii="Arial" w:eastAsia="Arial" w:hAnsi="Arial"/>
              </w:rPr>
            </w:pPr>
            <w:r>
              <w:t xml:space="preserve">Revision History </w:t>
            </w:r>
          </w:p>
        </w:tc>
      </w:tr>
      <w:tr w:rsidR="00810CE6" w:rsidRPr="00A86472" w14:paraId="23BB5F35"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23BB5F32" w14:textId="7E336FEF" w:rsidR="00810CE6" w:rsidRPr="00A86472" w:rsidRDefault="33B702DC" w:rsidP="00591B3F">
            <w:pPr>
              <w:spacing w:after="0" w:line="240" w:lineRule="auto"/>
            </w:pPr>
            <w:r>
              <w:t>Version</w:t>
            </w:r>
          </w:p>
        </w:tc>
        <w:tc>
          <w:tcPr>
            <w:tcW w:w="5670" w:type="dxa"/>
            <w:gridSpan w:val="2"/>
            <w:tcBorders>
              <w:top w:val="single" w:sz="4" w:space="0" w:color="auto"/>
              <w:left w:val="single" w:sz="4" w:space="0" w:color="auto"/>
              <w:bottom w:val="single" w:sz="4" w:space="0" w:color="auto"/>
              <w:right w:val="single" w:sz="4" w:space="0" w:color="auto"/>
            </w:tcBorders>
          </w:tcPr>
          <w:p w14:paraId="23BB5F33" w14:textId="77777777" w:rsidR="00810CE6" w:rsidRPr="00A86472" w:rsidRDefault="33B702DC" w:rsidP="00591B3F">
            <w:pPr>
              <w:spacing w:after="0" w:line="240" w:lineRule="auto"/>
            </w:pPr>
            <w:r>
              <w:t>Details of major modification</w:t>
            </w:r>
          </w:p>
        </w:tc>
        <w:tc>
          <w:tcPr>
            <w:tcW w:w="2693" w:type="dxa"/>
            <w:tcBorders>
              <w:top w:val="single" w:sz="4" w:space="0" w:color="auto"/>
              <w:left w:val="single" w:sz="4" w:space="0" w:color="auto"/>
              <w:bottom w:val="single" w:sz="4" w:space="0" w:color="auto"/>
              <w:right w:val="single" w:sz="4" w:space="0" w:color="auto"/>
            </w:tcBorders>
          </w:tcPr>
          <w:p w14:paraId="23BB5F34" w14:textId="34F6E171" w:rsidR="00810CE6" w:rsidRPr="00A86472" w:rsidRDefault="33B702DC" w:rsidP="00591B3F">
            <w:pPr>
              <w:spacing w:after="0" w:line="240" w:lineRule="auto"/>
            </w:pPr>
            <w:r>
              <w:t>Date of approval</w:t>
            </w:r>
          </w:p>
        </w:tc>
      </w:tr>
      <w:tr w:rsidR="00810CE6" w:rsidRPr="00A86472" w14:paraId="23BB5F39"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6" w14:textId="2BBE0C9E" w:rsidR="00810CE6" w:rsidRPr="00A86472" w:rsidRDefault="33B702DC" w:rsidP="00591B3F">
            <w:pPr>
              <w:spacing w:after="0" w:line="240" w:lineRule="auto"/>
              <w:jc w:val="left"/>
            </w:pPr>
            <w: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7"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38" w14:textId="453F62CC" w:rsidR="00810CE6" w:rsidRPr="00A86472" w:rsidRDefault="00810CE6" w:rsidP="00591B3F">
            <w:pPr>
              <w:spacing w:after="0" w:line="240" w:lineRule="auto"/>
              <w:jc w:val="left"/>
            </w:pPr>
          </w:p>
        </w:tc>
      </w:tr>
      <w:tr w:rsidR="00810CE6" w:rsidRPr="00A86472" w14:paraId="23BB5F3D"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A" w14:textId="035DEC50" w:rsidR="00810CE6" w:rsidRPr="00A86472" w:rsidRDefault="33B702DC" w:rsidP="00591B3F">
            <w:pPr>
              <w:spacing w:after="0" w:line="240" w:lineRule="auto"/>
              <w:jc w:val="left"/>
            </w:pPr>
            <w:r>
              <w:lastRenderedPageBreak/>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B"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3C" w14:textId="138F813E" w:rsidR="00810CE6" w:rsidRPr="00A86472" w:rsidRDefault="00810CE6" w:rsidP="00591B3F">
            <w:pPr>
              <w:spacing w:after="0" w:line="240" w:lineRule="auto"/>
              <w:jc w:val="left"/>
            </w:pPr>
          </w:p>
        </w:tc>
      </w:tr>
      <w:tr w:rsidR="00810CE6" w:rsidRPr="00A86472" w14:paraId="23BB5F41"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E" w14:textId="05E74004" w:rsidR="00810CE6" w:rsidRPr="00A86472" w:rsidRDefault="33B702DC" w:rsidP="00591B3F">
            <w:pPr>
              <w:spacing w:after="0" w:line="240" w:lineRule="auto"/>
              <w:jc w:val="left"/>
            </w:pPr>
            <w:r>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F"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0" w14:textId="6930883B" w:rsidR="00810CE6" w:rsidRPr="00A86472" w:rsidRDefault="00810CE6" w:rsidP="00591B3F">
            <w:pPr>
              <w:spacing w:after="0" w:line="240" w:lineRule="auto"/>
              <w:jc w:val="left"/>
            </w:pPr>
          </w:p>
        </w:tc>
      </w:tr>
      <w:tr w:rsidR="00810CE6" w:rsidRPr="00A86472" w14:paraId="23BB5F45"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42" w14:textId="44256215" w:rsidR="00810CE6" w:rsidRPr="00A86472" w:rsidRDefault="33B702DC" w:rsidP="00591B3F">
            <w:pPr>
              <w:spacing w:after="0" w:line="240" w:lineRule="auto"/>
              <w:jc w:val="left"/>
            </w:pPr>
            <w:r>
              <w:t>4</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43"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4" w14:textId="3BC30862" w:rsidR="00810CE6" w:rsidRPr="00A86472" w:rsidRDefault="00810CE6" w:rsidP="00591B3F">
            <w:pPr>
              <w:spacing w:after="0" w:line="240" w:lineRule="auto"/>
              <w:jc w:val="left"/>
            </w:pPr>
          </w:p>
        </w:tc>
      </w:tr>
      <w:tr w:rsidR="00810CE6" w:rsidRPr="00A86472" w14:paraId="23BB5F49"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46" w14:textId="5DF93069" w:rsidR="00810CE6" w:rsidRPr="00A86472" w:rsidRDefault="33B702DC" w:rsidP="00591B3F">
            <w:pPr>
              <w:spacing w:after="0" w:line="240" w:lineRule="auto"/>
              <w:jc w:val="left"/>
            </w:pPr>
            <w:r>
              <w:t>5</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47"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8" w14:textId="5D56975A" w:rsidR="00810CE6" w:rsidRPr="00A86472" w:rsidRDefault="00810CE6" w:rsidP="00591B3F">
            <w:pPr>
              <w:spacing w:after="0" w:line="240" w:lineRule="auto"/>
              <w:jc w:val="left"/>
            </w:pPr>
          </w:p>
        </w:tc>
      </w:tr>
    </w:tbl>
    <w:p w14:paraId="23BB5F4A" w14:textId="77777777" w:rsidR="004955EC" w:rsidRDefault="004955EC" w:rsidP="00415D85"/>
    <w:p w14:paraId="23BB5F4B" w14:textId="77777777" w:rsidR="004955EC" w:rsidRDefault="004955EC" w:rsidP="00415D85"/>
    <w:p w14:paraId="23BB5F4C" w14:textId="77777777" w:rsidR="004955EC" w:rsidRDefault="004955EC" w:rsidP="00415D85">
      <w:r>
        <w:br w:type="page"/>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2693"/>
        <w:gridCol w:w="709"/>
        <w:gridCol w:w="1417"/>
        <w:gridCol w:w="992"/>
        <w:gridCol w:w="993"/>
        <w:gridCol w:w="992"/>
        <w:gridCol w:w="992"/>
      </w:tblGrid>
      <w:tr w:rsidR="00467FA0" w:rsidRPr="00D81077" w14:paraId="1970ABBE" w14:textId="77777777" w:rsidTr="33B702DC">
        <w:trPr>
          <w:trHeight w:val="567"/>
        </w:trPr>
        <w:tc>
          <w:tcPr>
            <w:tcW w:w="9322" w:type="dxa"/>
            <w:gridSpan w:val="8"/>
            <w:shd w:val="clear" w:color="auto" w:fill="9BBB59" w:themeFill="accent3"/>
            <w:vAlign w:val="center"/>
          </w:tcPr>
          <w:p w14:paraId="32C3B7D8" w14:textId="084CF5DB" w:rsidR="00467FA0" w:rsidRPr="00A86472" w:rsidRDefault="00B50EEF" w:rsidP="00591B3F">
            <w:pPr>
              <w:spacing w:after="0" w:line="240" w:lineRule="auto"/>
              <w:jc w:val="center"/>
            </w:pPr>
            <w:r>
              <w:lastRenderedPageBreak/>
              <w:t>TEC Partnership</w:t>
            </w:r>
            <w:r w:rsidR="33B702DC">
              <w:t xml:space="preserve"> Module Specification</w:t>
            </w:r>
          </w:p>
        </w:tc>
      </w:tr>
      <w:tr w:rsidR="004955EC" w:rsidRPr="00D81077" w14:paraId="23BB5F51" w14:textId="77777777" w:rsidTr="33B702DC">
        <w:trPr>
          <w:trHeight w:val="567"/>
        </w:trPr>
        <w:tc>
          <w:tcPr>
            <w:tcW w:w="534" w:type="dxa"/>
            <w:shd w:val="clear" w:color="auto" w:fill="9BBB59" w:themeFill="accent3"/>
            <w:vAlign w:val="center"/>
          </w:tcPr>
          <w:p w14:paraId="23BB5F4E" w14:textId="77777777" w:rsidR="004955EC" w:rsidRPr="00D81077" w:rsidRDefault="33B702DC" w:rsidP="00591B3F">
            <w:pPr>
              <w:spacing w:after="0" w:line="240" w:lineRule="auto"/>
            </w:pPr>
            <w:r>
              <w:t>A</w:t>
            </w:r>
          </w:p>
        </w:tc>
        <w:tc>
          <w:tcPr>
            <w:tcW w:w="2693" w:type="dxa"/>
            <w:shd w:val="clear" w:color="auto" w:fill="9BBB59" w:themeFill="accent3"/>
            <w:vAlign w:val="center"/>
          </w:tcPr>
          <w:p w14:paraId="23BB5F4F" w14:textId="77777777" w:rsidR="004955EC" w:rsidRPr="00A86472" w:rsidRDefault="33B702DC" w:rsidP="00591B3F">
            <w:pPr>
              <w:spacing w:after="0" w:line="240" w:lineRule="auto"/>
              <w:jc w:val="left"/>
            </w:pPr>
            <w:r>
              <w:t>Module title</w:t>
            </w:r>
          </w:p>
        </w:tc>
        <w:tc>
          <w:tcPr>
            <w:tcW w:w="6095" w:type="dxa"/>
            <w:gridSpan w:val="6"/>
            <w:vAlign w:val="center"/>
          </w:tcPr>
          <w:p w14:paraId="23BB5F50" w14:textId="77777777" w:rsidR="004955EC" w:rsidRPr="00A86472" w:rsidRDefault="004955EC" w:rsidP="00591B3F">
            <w:pPr>
              <w:spacing w:after="0" w:line="240" w:lineRule="auto"/>
            </w:pPr>
          </w:p>
        </w:tc>
      </w:tr>
      <w:tr w:rsidR="004955EC" w:rsidRPr="00D81077" w14:paraId="23BB5F65" w14:textId="77777777" w:rsidTr="33B702DC">
        <w:trPr>
          <w:trHeight w:val="567"/>
        </w:trPr>
        <w:tc>
          <w:tcPr>
            <w:tcW w:w="534" w:type="dxa"/>
            <w:shd w:val="clear" w:color="auto" w:fill="9BBB59" w:themeFill="accent3"/>
            <w:vAlign w:val="center"/>
          </w:tcPr>
          <w:p w14:paraId="23BB5F62" w14:textId="5227626C" w:rsidR="004955EC" w:rsidRPr="00D81077" w:rsidRDefault="33B702DC" w:rsidP="00591B3F">
            <w:pPr>
              <w:spacing w:after="0" w:line="240" w:lineRule="auto"/>
            </w:pPr>
            <w:r>
              <w:t>B</w:t>
            </w:r>
          </w:p>
        </w:tc>
        <w:tc>
          <w:tcPr>
            <w:tcW w:w="2693" w:type="dxa"/>
            <w:shd w:val="clear" w:color="auto" w:fill="9BBB59" w:themeFill="accent3"/>
            <w:vAlign w:val="center"/>
          </w:tcPr>
          <w:p w14:paraId="23BB5F63" w14:textId="77777777" w:rsidR="004955EC" w:rsidRPr="00A86472" w:rsidRDefault="33B702DC" w:rsidP="00591B3F">
            <w:pPr>
              <w:spacing w:after="0" w:line="240" w:lineRule="auto"/>
              <w:jc w:val="left"/>
            </w:pPr>
            <w:r>
              <w:t>Credits</w:t>
            </w:r>
          </w:p>
        </w:tc>
        <w:tc>
          <w:tcPr>
            <w:tcW w:w="6095" w:type="dxa"/>
            <w:gridSpan w:val="6"/>
            <w:vAlign w:val="center"/>
          </w:tcPr>
          <w:p w14:paraId="23BB5F64" w14:textId="77777777" w:rsidR="004955EC" w:rsidRPr="00A86472" w:rsidRDefault="004955EC" w:rsidP="00591B3F">
            <w:pPr>
              <w:spacing w:after="0" w:line="240" w:lineRule="auto"/>
            </w:pPr>
          </w:p>
        </w:tc>
      </w:tr>
      <w:tr w:rsidR="004955EC" w:rsidRPr="00D81077" w14:paraId="23BB5F69" w14:textId="77777777" w:rsidTr="33B702DC">
        <w:trPr>
          <w:trHeight w:val="567"/>
        </w:trPr>
        <w:tc>
          <w:tcPr>
            <w:tcW w:w="534" w:type="dxa"/>
            <w:shd w:val="clear" w:color="auto" w:fill="9BBB59" w:themeFill="accent3"/>
            <w:vAlign w:val="center"/>
          </w:tcPr>
          <w:p w14:paraId="23BB5F66" w14:textId="78AD6540" w:rsidR="004955EC" w:rsidRPr="00D81077" w:rsidRDefault="33B702DC" w:rsidP="00591B3F">
            <w:pPr>
              <w:spacing w:after="0" w:line="240" w:lineRule="auto"/>
            </w:pPr>
            <w:r>
              <w:t>C</w:t>
            </w:r>
          </w:p>
        </w:tc>
        <w:tc>
          <w:tcPr>
            <w:tcW w:w="2693" w:type="dxa"/>
            <w:shd w:val="clear" w:color="auto" w:fill="9BBB59" w:themeFill="accent3"/>
            <w:vAlign w:val="center"/>
          </w:tcPr>
          <w:p w14:paraId="23BB5F67" w14:textId="77777777" w:rsidR="004955EC" w:rsidRPr="00A86472" w:rsidRDefault="33B702DC" w:rsidP="00591B3F">
            <w:pPr>
              <w:spacing w:after="0" w:line="240" w:lineRule="auto"/>
              <w:jc w:val="left"/>
            </w:pPr>
            <w:r>
              <w:t>Level</w:t>
            </w:r>
          </w:p>
        </w:tc>
        <w:tc>
          <w:tcPr>
            <w:tcW w:w="6095" w:type="dxa"/>
            <w:gridSpan w:val="6"/>
            <w:vAlign w:val="center"/>
          </w:tcPr>
          <w:p w14:paraId="23BB5F68" w14:textId="77777777" w:rsidR="004955EC" w:rsidRPr="00A86472" w:rsidRDefault="004955EC" w:rsidP="00591B3F">
            <w:pPr>
              <w:spacing w:after="0" w:line="240" w:lineRule="auto"/>
            </w:pPr>
          </w:p>
        </w:tc>
      </w:tr>
      <w:tr w:rsidR="004955EC" w:rsidRPr="00D81077" w14:paraId="23BB5F72" w14:textId="77777777" w:rsidTr="33B702DC">
        <w:trPr>
          <w:trHeight w:val="567"/>
        </w:trPr>
        <w:tc>
          <w:tcPr>
            <w:tcW w:w="534" w:type="dxa"/>
            <w:shd w:val="clear" w:color="auto" w:fill="9BBB59" w:themeFill="accent3"/>
            <w:vAlign w:val="center"/>
          </w:tcPr>
          <w:p w14:paraId="23BB5F6F" w14:textId="1A8BF205" w:rsidR="004955EC" w:rsidRDefault="33B702DC" w:rsidP="00591B3F">
            <w:pPr>
              <w:spacing w:after="0" w:line="240" w:lineRule="auto"/>
            </w:pPr>
            <w:r>
              <w:t>D</w:t>
            </w:r>
          </w:p>
        </w:tc>
        <w:tc>
          <w:tcPr>
            <w:tcW w:w="2693" w:type="dxa"/>
            <w:shd w:val="clear" w:color="auto" w:fill="9BBB59" w:themeFill="accent3"/>
            <w:vAlign w:val="center"/>
          </w:tcPr>
          <w:p w14:paraId="23BB5F70" w14:textId="77777777" w:rsidR="004955EC" w:rsidRPr="00A86472" w:rsidRDefault="33B702DC" w:rsidP="00591B3F">
            <w:pPr>
              <w:spacing w:after="0" w:line="240" w:lineRule="auto"/>
              <w:jc w:val="left"/>
            </w:pPr>
            <w:r>
              <w:t>Professional, statutory or regulatory body requirements</w:t>
            </w:r>
          </w:p>
        </w:tc>
        <w:tc>
          <w:tcPr>
            <w:tcW w:w="6095" w:type="dxa"/>
            <w:gridSpan w:val="6"/>
            <w:vAlign w:val="center"/>
          </w:tcPr>
          <w:p w14:paraId="23BB5F71" w14:textId="77777777" w:rsidR="004955EC" w:rsidRPr="00A86472" w:rsidRDefault="004955EC" w:rsidP="00591B3F">
            <w:pPr>
              <w:spacing w:after="0" w:line="240" w:lineRule="auto"/>
            </w:pPr>
          </w:p>
        </w:tc>
      </w:tr>
      <w:tr w:rsidR="004955EC" w:rsidRPr="00D81077" w14:paraId="23BB5F76" w14:textId="77777777" w:rsidTr="33B702DC">
        <w:trPr>
          <w:trHeight w:val="567"/>
        </w:trPr>
        <w:tc>
          <w:tcPr>
            <w:tcW w:w="534" w:type="dxa"/>
            <w:shd w:val="clear" w:color="auto" w:fill="9BBB59" w:themeFill="accent3"/>
            <w:vAlign w:val="center"/>
          </w:tcPr>
          <w:p w14:paraId="23BB5F73" w14:textId="2572799A" w:rsidR="004955EC" w:rsidRPr="00D81077" w:rsidRDefault="33B702DC" w:rsidP="00591B3F">
            <w:pPr>
              <w:spacing w:after="0" w:line="240" w:lineRule="auto"/>
            </w:pPr>
            <w:r>
              <w:t>E</w:t>
            </w:r>
          </w:p>
        </w:tc>
        <w:tc>
          <w:tcPr>
            <w:tcW w:w="2693" w:type="dxa"/>
            <w:shd w:val="clear" w:color="auto" w:fill="9BBB59" w:themeFill="accent3"/>
            <w:vAlign w:val="center"/>
          </w:tcPr>
          <w:p w14:paraId="23BB5F74" w14:textId="65C040CD" w:rsidR="004955EC" w:rsidRPr="00A86472" w:rsidRDefault="33B702DC" w:rsidP="00591B3F">
            <w:pPr>
              <w:spacing w:after="0" w:line="240" w:lineRule="auto"/>
              <w:jc w:val="left"/>
            </w:pPr>
            <w:r>
              <w:t>Work Based/ Work Related</w:t>
            </w:r>
          </w:p>
        </w:tc>
        <w:tc>
          <w:tcPr>
            <w:tcW w:w="6095" w:type="dxa"/>
            <w:gridSpan w:val="6"/>
            <w:vAlign w:val="center"/>
          </w:tcPr>
          <w:p w14:paraId="23BB5F75" w14:textId="77777777" w:rsidR="004955EC" w:rsidRPr="00A86472" w:rsidRDefault="004955EC" w:rsidP="00591B3F">
            <w:pPr>
              <w:spacing w:after="0" w:line="240" w:lineRule="auto"/>
            </w:pPr>
          </w:p>
        </w:tc>
      </w:tr>
      <w:tr w:rsidR="004955EC" w:rsidRPr="00D81077" w14:paraId="23BB5F7E" w14:textId="77777777" w:rsidTr="33B702DC">
        <w:trPr>
          <w:trHeight w:val="567"/>
        </w:trPr>
        <w:tc>
          <w:tcPr>
            <w:tcW w:w="534" w:type="dxa"/>
            <w:shd w:val="clear" w:color="auto" w:fill="9BBB59" w:themeFill="accent3"/>
            <w:vAlign w:val="center"/>
          </w:tcPr>
          <w:p w14:paraId="23BB5F7B" w14:textId="38FFA7C5" w:rsidR="004955EC" w:rsidRPr="00D81077" w:rsidRDefault="33B702DC" w:rsidP="00591B3F">
            <w:pPr>
              <w:spacing w:after="0" w:line="240" w:lineRule="auto"/>
            </w:pPr>
            <w:r>
              <w:t>F</w:t>
            </w:r>
          </w:p>
        </w:tc>
        <w:tc>
          <w:tcPr>
            <w:tcW w:w="2693" w:type="dxa"/>
            <w:shd w:val="clear" w:color="auto" w:fill="9BBB59" w:themeFill="accent3"/>
            <w:vAlign w:val="center"/>
          </w:tcPr>
          <w:p w14:paraId="23BB5F7C" w14:textId="244FC310" w:rsidR="004955EC" w:rsidRPr="00A86472" w:rsidRDefault="33B702DC" w:rsidP="00591B3F">
            <w:pPr>
              <w:spacing w:after="0" w:line="240" w:lineRule="auto"/>
              <w:jc w:val="left"/>
            </w:pPr>
            <w:r>
              <w:t xml:space="preserve">Pre-requisites AND Concurrent Modules </w:t>
            </w:r>
          </w:p>
        </w:tc>
        <w:tc>
          <w:tcPr>
            <w:tcW w:w="6095" w:type="dxa"/>
            <w:gridSpan w:val="6"/>
            <w:vAlign w:val="center"/>
          </w:tcPr>
          <w:p w14:paraId="23BB5F7D" w14:textId="77777777" w:rsidR="004955EC" w:rsidRPr="00A86472" w:rsidRDefault="004955EC" w:rsidP="00591B3F">
            <w:pPr>
              <w:spacing w:after="0" w:line="240" w:lineRule="auto"/>
            </w:pPr>
          </w:p>
        </w:tc>
      </w:tr>
      <w:tr w:rsidR="00206159" w:rsidRPr="00D81077" w14:paraId="23BB5F8B" w14:textId="77777777" w:rsidTr="33B702DC">
        <w:trPr>
          <w:trHeight w:val="567"/>
        </w:trPr>
        <w:tc>
          <w:tcPr>
            <w:tcW w:w="534" w:type="dxa"/>
            <w:shd w:val="clear" w:color="auto" w:fill="9BBB59" w:themeFill="accent3"/>
            <w:vAlign w:val="center"/>
          </w:tcPr>
          <w:p w14:paraId="23BB5F87" w14:textId="2FAD1E9E" w:rsidR="00206159" w:rsidRPr="00D81077" w:rsidRDefault="33B702DC" w:rsidP="00591B3F">
            <w:pPr>
              <w:spacing w:after="0" w:line="240" w:lineRule="auto"/>
            </w:pPr>
            <w:r>
              <w:t>G</w:t>
            </w:r>
          </w:p>
        </w:tc>
        <w:tc>
          <w:tcPr>
            <w:tcW w:w="8788" w:type="dxa"/>
            <w:gridSpan w:val="7"/>
            <w:shd w:val="clear" w:color="auto" w:fill="9BBB59" w:themeFill="accent3"/>
            <w:vAlign w:val="center"/>
          </w:tcPr>
          <w:p w14:paraId="23BB5F8A" w14:textId="19F6B1D9" w:rsidR="00206159" w:rsidRPr="00717F72" w:rsidRDefault="33B702DC" w:rsidP="00591B3F">
            <w:pPr>
              <w:spacing w:after="0" w:line="240" w:lineRule="auto"/>
              <w:jc w:val="left"/>
            </w:pPr>
            <w:r>
              <w:t>Rationale</w:t>
            </w:r>
          </w:p>
        </w:tc>
      </w:tr>
      <w:tr w:rsidR="00206159" w:rsidRPr="00D81077" w14:paraId="5821C099" w14:textId="77777777" w:rsidTr="33B702DC">
        <w:trPr>
          <w:trHeight w:val="567"/>
        </w:trPr>
        <w:tc>
          <w:tcPr>
            <w:tcW w:w="9322" w:type="dxa"/>
            <w:gridSpan w:val="8"/>
            <w:shd w:val="clear" w:color="auto" w:fill="auto"/>
            <w:vAlign w:val="center"/>
          </w:tcPr>
          <w:p w14:paraId="1A3E03BA" w14:textId="498FBFB4" w:rsidR="00206159" w:rsidRPr="00051ABF" w:rsidRDefault="33B702DC" w:rsidP="00591B3F">
            <w:pPr>
              <w:spacing w:after="0" w:line="240" w:lineRule="auto"/>
              <w:rPr>
                <w:color w:val="0070C0"/>
              </w:rPr>
            </w:pPr>
            <w:r w:rsidRPr="33B702DC">
              <w:rPr>
                <w:color w:val="0070C0"/>
              </w:rPr>
              <w:t>A rationale should provide the overarching reason why this module should be included in the programme design (</w:t>
            </w:r>
            <w:proofErr w:type="spellStart"/>
            <w:r w:rsidRPr="33B702DC">
              <w:rPr>
                <w:color w:val="0070C0"/>
              </w:rPr>
              <w:t>ie</w:t>
            </w:r>
            <w:proofErr w:type="spellEnd"/>
            <w:r w:rsidRPr="33B702DC">
              <w:rPr>
                <w:color w:val="0070C0"/>
              </w:rPr>
              <w:t xml:space="preserve"> why should this module be studied and how does it align to the sector).</w:t>
            </w:r>
          </w:p>
        </w:tc>
      </w:tr>
      <w:tr w:rsidR="00206159" w:rsidRPr="00D81077" w14:paraId="23BB5F8F" w14:textId="77777777" w:rsidTr="33B702DC">
        <w:trPr>
          <w:trHeight w:val="567"/>
        </w:trPr>
        <w:tc>
          <w:tcPr>
            <w:tcW w:w="534" w:type="dxa"/>
            <w:shd w:val="clear" w:color="auto" w:fill="9BBB59" w:themeFill="accent3"/>
            <w:vAlign w:val="center"/>
          </w:tcPr>
          <w:p w14:paraId="23BB5F8C" w14:textId="2C890F87" w:rsidR="00206159" w:rsidRPr="00D81077" w:rsidRDefault="33B702DC" w:rsidP="00591B3F">
            <w:pPr>
              <w:spacing w:after="0" w:line="240" w:lineRule="auto"/>
            </w:pPr>
            <w:r>
              <w:t>H</w:t>
            </w:r>
          </w:p>
        </w:tc>
        <w:tc>
          <w:tcPr>
            <w:tcW w:w="8788" w:type="dxa"/>
            <w:gridSpan w:val="7"/>
            <w:shd w:val="clear" w:color="auto" w:fill="9BBB59" w:themeFill="accent3"/>
            <w:vAlign w:val="center"/>
          </w:tcPr>
          <w:p w14:paraId="23BB5F8E" w14:textId="7CB863D9" w:rsidR="00206159" w:rsidRPr="00717F72" w:rsidRDefault="33B702DC" w:rsidP="00591B3F">
            <w:pPr>
              <w:spacing w:after="0" w:line="240" w:lineRule="auto"/>
            </w:pPr>
            <w:r>
              <w:t>Aims and distinctive features</w:t>
            </w:r>
          </w:p>
        </w:tc>
      </w:tr>
      <w:tr w:rsidR="00206159" w:rsidRPr="00D81077" w14:paraId="17A70768" w14:textId="77777777" w:rsidTr="33B702DC">
        <w:trPr>
          <w:trHeight w:val="567"/>
        </w:trPr>
        <w:tc>
          <w:tcPr>
            <w:tcW w:w="9322" w:type="dxa"/>
            <w:gridSpan w:val="8"/>
            <w:shd w:val="clear" w:color="auto" w:fill="auto"/>
            <w:vAlign w:val="center"/>
          </w:tcPr>
          <w:p w14:paraId="57CABC4F" w14:textId="165B9FE0" w:rsidR="00206159" w:rsidRPr="00051ABF" w:rsidRDefault="33B702DC" w:rsidP="00591B3F">
            <w:pPr>
              <w:spacing w:after="0" w:line="240" w:lineRule="auto"/>
              <w:rPr>
                <w:color w:val="0070C0"/>
              </w:rPr>
            </w:pPr>
            <w:r w:rsidRPr="33B702DC">
              <w:rPr>
                <w:color w:val="0070C0"/>
              </w:rPr>
              <w:t>This section should highlight the distinguishing characteristics of the module.</w:t>
            </w:r>
          </w:p>
        </w:tc>
      </w:tr>
      <w:tr w:rsidR="00206159" w:rsidRPr="00D81077" w14:paraId="23BB5F95" w14:textId="77777777" w:rsidTr="33B702DC">
        <w:trPr>
          <w:trHeight w:val="479"/>
        </w:trPr>
        <w:tc>
          <w:tcPr>
            <w:tcW w:w="534" w:type="dxa"/>
            <w:vMerge w:val="restart"/>
            <w:shd w:val="clear" w:color="auto" w:fill="9BBB59" w:themeFill="accent3"/>
            <w:vAlign w:val="center"/>
          </w:tcPr>
          <w:p w14:paraId="23BB5F90" w14:textId="4B4B62B8" w:rsidR="00206159" w:rsidRPr="00D81077" w:rsidRDefault="33B702DC" w:rsidP="00591B3F">
            <w:pPr>
              <w:spacing w:after="0" w:line="240" w:lineRule="auto"/>
            </w:pPr>
            <w:r>
              <w:t>I</w:t>
            </w:r>
          </w:p>
        </w:tc>
        <w:tc>
          <w:tcPr>
            <w:tcW w:w="2693" w:type="dxa"/>
            <w:vMerge w:val="restart"/>
            <w:shd w:val="clear" w:color="auto" w:fill="9BBB59" w:themeFill="accent3"/>
            <w:vAlign w:val="center"/>
          </w:tcPr>
          <w:p w14:paraId="23BB5F91" w14:textId="77777777" w:rsidR="00206159" w:rsidRPr="00A86472" w:rsidRDefault="33B702DC" w:rsidP="00591B3F">
            <w:pPr>
              <w:spacing w:after="0" w:line="240" w:lineRule="auto"/>
            </w:pPr>
            <w:commentRangeStart w:id="2"/>
            <w:r>
              <w:t>Learning outcomes</w:t>
            </w:r>
            <w:commentRangeEnd w:id="2"/>
            <w:r w:rsidR="002A2369">
              <w:rPr>
                <w:rStyle w:val="CommentReference"/>
              </w:rPr>
              <w:commentReference w:id="2"/>
            </w:r>
          </w:p>
        </w:tc>
        <w:tc>
          <w:tcPr>
            <w:tcW w:w="6095" w:type="dxa"/>
            <w:gridSpan w:val="6"/>
            <w:vAlign w:val="center"/>
          </w:tcPr>
          <w:p w14:paraId="23BB5F94" w14:textId="6BFD0D20" w:rsidR="00206159" w:rsidRPr="004C26FF" w:rsidRDefault="33B702DC" w:rsidP="00591B3F">
            <w:pPr>
              <w:spacing w:after="0" w:line="240" w:lineRule="auto"/>
            </w:pPr>
            <w:r w:rsidRPr="004C26FF">
              <w:t xml:space="preserve">Upon successful completion of this module a student </w:t>
            </w:r>
            <w:commentRangeStart w:id="3"/>
            <w:r w:rsidRPr="004C26FF">
              <w:t>must be able to</w:t>
            </w:r>
            <w:commentRangeEnd w:id="3"/>
            <w:r w:rsidR="002A2369">
              <w:rPr>
                <w:rStyle w:val="CommentReference"/>
              </w:rPr>
              <w:commentReference w:id="3"/>
            </w:r>
            <w:r w:rsidRPr="004C26FF">
              <w:t>:</w:t>
            </w:r>
          </w:p>
        </w:tc>
      </w:tr>
      <w:tr w:rsidR="00206159" w:rsidRPr="00D81077" w14:paraId="33585F05" w14:textId="77777777" w:rsidTr="33B702DC">
        <w:trPr>
          <w:trHeight w:val="475"/>
        </w:trPr>
        <w:tc>
          <w:tcPr>
            <w:tcW w:w="534" w:type="dxa"/>
            <w:vMerge/>
            <w:shd w:val="clear" w:color="auto" w:fill="9BBB59" w:themeFill="accent3"/>
            <w:vAlign w:val="center"/>
          </w:tcPr>
          <w:p w14:paraId="6AD28818" w14:textId="77777777" w:rsidR="00206159" w:rsidRDefault="00206159" w:rsidP="00591B3F">
            <w:pPr>
              <w:spacing w:after="0" w:line="240" w:lineRule="auto"/>
            </w:pPr>
          </w:p>
        </w:tc>
        <w:tc>
          <w:tcPr>
            <w:tcW w:w="2693" w:type="dxa"/>
            <w:vMerge/>
            <w:shd w:val="clear" w:color="auto" w:fill="9BBB59" w:themeFill="accent3"/>
            <w:vAlign w:val="center"/>
          </w:tcPr>
          <w:p w14:paraId="29BBFC0D" w14:textId="77777777" w:rsidR="00206159" w:rsidRPr="00A86472" w:rsidRDefault="00206159" w:rsidP="00591B3F">
            <w:pPr>
              <w:spacing w:after="0" w:line="240" w:lineRule="auto"/>
            </w:pPr>
          </w:p>
        </w:tc>
        <w:tc>
          <w:tcPr>
            <w:tcW w:w="6095" w:type="dxa"/>
            <w:gridSpan w:val="6"/>
            <w:vAlign w:val="center"/>
          </w:tcPr>
          <w:p w14:paraId="2BC157F7" w14:textId="3ABDCA74" w:rsidR="00206159" w:rsidRPr="00292962" w:rsidRDefault="33B702DC" w:rsidP="00591B3F">
            <w:pPr>
              <w:spacing w:after="0" w:line="240" w:lineRule="auto"/>
            </w:pPr>
            <w:r>
              <w:t>1.</w:t>
            </w:r>
          </w:p>
        </w:tc>
      </w:tr>
      <w:tr w:rsidR="00206159" w:rsidRPr="00D81077" w14:paraId="5B129B10" w14:textId="77777777" w:rsidTr="33B702DC">
        <w:trPr>
          <w:trHeight w:val="475"/>
        </w:trPr>
        <w:tc>
          <w:tcPr>
            <w:tcW w:w="534" w:type="dxa"/>
            <w:vMerge/>
            <w:shd w:val="clear" w:color="auto" w:fill="9BBB59" w:themeFill="accent3"/>
            <w:vAlign w:val="center"/>
          </w:tcPr>
          <w:p w14:paraId="604216CF" w14:textId="77777777" w:rsidR="00206159" w:rsidRDefault="00206159" w:rsidP="00591B3F">
            <w:pPr>
              <w:spacing w:after="0" w:line="240" w:lineRule="auto"/>
            </w:pPr>
          </w:p>
        </w:tc>
        <w:tc>
          <w:tcPr>
            <w:tcW w:w="2693" w:type="dxa"/>
            <w:vMerge/>
            <w:shd w:val="clear" w:color="auto" w:fill="9BBB59" w:themeFill="accent3"/>
            <w:vAlign w:val="center"/>
          </w:tcPr>
          <w:p w14:paraId="6271F4CA" w14:textId="77777777" w:rsidR="00206159" w:rsidRPr="00A86472" w:rsidRDefault="00206159" w:rsidP="00591B3F">
            <w:pPr>
              <w:spacing w:after="0" w:line="240" w:lineRule="auto"/>
            </w:pPr>
          </w:p>
        </w:tc>
        <w:tc>
          <w:tcPr>
            <w:tcW w:w="6095" w:type="dxa"/>
            <w:gridSpan w:val="6"/>
            <w:vAlign w:val="center"/>
          </w:tcPr>
          <w:p w14:paraId="48C8D14F" w14:textId="4225AF2B" w:rsidR="00206159" w:rsidRPr="00292962" w:rsidRDefault="33B702DC" w:rsidP="00591B3F">
            <w:pPr>
              <w:spacing w:after="0" w:line="240" w:lineRule="auto"/>
            </w:pPr>
            <w:r>
              <w:t>2.</w:t>
            </w:r>
          </w:p>
        </w:tc>
      </w:tr>
      <w:tr w:rsidR="004C26FF" w:rsidRPr="00D81077" w14:paraId="6427411F" w14:textId="77777777" w:rsidTr="33B702DC">
        <w:trPr>
          <w:trHeight w:val="475"/>
        </w:trPr>
        <w:tc>
          <w:tcPr>
            <w:tcW w:w="534" w:type="dxa"/>
            <w:vMerge/>
            <w:shd w:val="clear" w:color="auto" w:fill="9BBB59" w:themeFill="accent3"/>
            <w:vAlign w:val="center"/>
          </w:tcPr>
          <w:p w14:paraId="7C25FE44" w14:textId="77777777" w:rsidR="004C26FF" w:rsidRDefault="004C26FF" w:rsidP="00591B3F">
            <w:pPr>
              <w:spacing w:after="0" w:line="240" w:lineRule="auto"/>
            </w:pPr>
          </w:p>
        </w:tc>
        <w:tc>
          <w:tcPr>
            <w:tcW w:w="2693" w:type="dxa"/>
            <w:vMerge/>
            <w:shd w:val="clear" w:color="auto" w:fill="9BBB59" w:themeFill="accent3"/>
            <w:vAlign w:val="center"/>
          </w:tcPr>
          <w:p w14:paraId="589864D9" w14:textId="77777777" w:rsidR="004C26FF" w:rsidRPr="00A86472" w:rsidRDefault="004C26FF" w:rsidP="00591B3F">
            <w:pPr>
              <w:spacing w:after="0" w:line="240" w:lineRule="auto"/>
            </w:pPr>
          </w:p>
        </w:tc>
        <w:tc>
          <w:tcPr>
            <w:tcW w:w="6095" w:type="dxa"/>
            <w:gridSpan w:val="6"/>
            <w:vAlign w:val="center"/>
          </w:tcPr>
          <w:p w14:paraId="6961B345" w14:textId="047F4AD2" w:rsidR="004C26FF" w:rsidRPr="004C26FF" w:rsidRDefault="004C26FF" w:rsidP="00591B3F">
            <w:pPr>
              <w:spacing w:after="0" w:line="240" w:lineRule="auto"/>
              <w:rPr>
                <w:b/>
              </w:rPr>
            </w:pPr>
            <w:r>
              <w:t>Upon successful completion of this module a student will have knowledge and understanding of:</w:t>
            </w:r>
          </w:p>
        </w:tc>
      </w:tr>
      <w:tr w:rsidR="00206159" w:rsidRPr="00D81077" w14:paraId="036DAF30" w14:textId="77777777" w:rsidTr="33B702DC">
        <w:trPr>
          <w:trHeight w:val="475"/>
        </w:trPr>
        <w:tc>
          <w:tcPr>
            <w:tcW w:w="534" w:type="dxa"/>
            <w:vMerge/>
            <w:shd w:val="clear" w:color="auto" w:fill="9BBB59" w:themeFill="accent3"/>
            <w:vAlign w:val="center"/>
          </w:tcPr>
          <w:p w14:paraId="73D3AD12" w14:textId="77777777" w:rsidR="00206159" w:rsidRDefault="00206159" w:rsidP="00591B3F">
            <w:pPr>
              <w:spacing w:after="0" w:line="240" w:lineRule="auto"/>
            </w:pPr>
          </w:p>
        </w:tc>
        <w:tc>
          <w:tcPr>
            <w:tcW w:w="2693" w:type="dxa"/>
            <w:vMerge/>
            <w:shd w:val="clear" w:color="auto" w:fill="9BBB59" w:themeFill="accent3"/>
            <w:vAlign w:val="center"/>
          </w:tcPr>
          <w:p w14:paraId="1AA379D6" w14:textId="77777777" w:rsidR="00206159" w:rsidRPr="00A86472" w:rsidRDefault="00206159" w:rsidP="00591B3F">
            <w:pPr>
              <w:spacing w:after="0" w:line="240" w:lineRule="auto"/>
            </w:pPr>
          </w:p>
        </w:tc>
        <w:tc>
          <w:tcPr>
            <w:tcW w:w="6095" w:type="dxa"/>
            <w:gridSpan w:val="6"/>
            <w:vAlign w:val="center"/>
          </w:tcPr>
          <w:p w14:paraId="0C85C89C" w14:textId="61DEF9E5" w:rsidR="00206159" w:rsidRPr="00292962" w:rsidRDefault="33B702DC" w:rsidP="00591B3F">
            <w:pPr>
              <w:spacing w:after="0" w:line="240" w:lineRule="auto"/>
            </w:pPr>
            <w:r>
              <w:t>3.</w:t>
            </w:r>
          </w:p>
        </w:tc>
      </w:tr>
      <w:tr w:rsidR="00206159" w:rsidRPr="00D81077" w14:paraId="40ACA8E3" w14:textId="77777777" w:rsidTr="33B702DC">
        <w:trPr>
          <w:trHeight w:val="475"/>
        </w:trPr>
        <w:tc>
          <w:tcPr>
            <w:tcW w:w="534" w:type="dxa"/>
            <w:vMerge/>
            <w:shd w:val="clear" w:color="auto" w:fill="9BBB59" w:themeFill="accent3"/>
            <w:vAlign w:val="center"/>
          </w:tcPr>
          <w:p w14:paraId="21E685DA" w14:textId="77777777" w:rsidR="00206159" w:rsidRDefault="00206159" w:rsidP="00591B3F">
            <w:pPr>
              <w:spacing w:after="0" w:line="240" w:lineRule="auto"/>
            </w:pPr>
          </w:p>
        </w:tc>
        <w:tc>
          <w:tcPr>
            <w:tcW w:w="2693" w:type="dxa"/>
            <w:vMerge/>
            <w:shd w:val="clear" w:color="auto" w:fill="9BBB59" w:themeFill="accent3"/>
            <w:vAlign w:val="center"/>
          </w:tcPr>
          <w:p w14:paraId="23A9C5A1" w14:textId="77777777" w:rsidR="00206159" w:rsidRPr="00A86472" w:rsidRDefault="00206159" w:rsidP="00591B3F">
            <w:pPr>
              <w:spacing w:after="0" w:line="240" w:lineRule="auto"/>
            </w:pPr>
          </w:p>
        </w:tc>
        <w:tc>
          <w:tcPr>
            <w:tcW w:w="6095" w:type="dxa"/>
            <w:gridSpan w:val="6"/>
            <w:vAlign w:val="center"/>
          </w:tcPr>
          <w:p w14:paraId="430F6544" w14:textId="1B0675B9" w:rsidR="00206159" w:rsidRPr="00292962" w:rsidRDefault="33B702DC" w:rsidP="00591B3F">
            <w:pPr>
              <w:spacing w:after="0" w:line="240" w:lineRule="auto"/>
            </w:pPr>
            <w:r>
              <w:t>4.</w:t>
            </w:r>
          </w:p>
        </w:tc>
      </w:tr>
      <w:tr w:rsidR="0044105B" w:rsidRPr="00D81077" w14:paraId="23BB5FA2" w14:textId="77777777" w:rsidTr="33B702DC">
        <w:trPr>
          <w:trHeight w:val="676"/>
        </w:trPr>
        <w:tc>
          <w:tcPr>
            <w:tcW w:w="534" w:type="dxa"/>
            <w:shd w:val="clear" w:color="auto" w:fill="9BBB59" w:themeFill="accent3"/>
            <w:vAlign w:val="center"/>
          </w:tcPr>
          <w:p w14:paraId="23BB5F96" w14:textId="2DB39366" w:rsidR="0044105B" w:rsidRDefault="33B702DC" w:rsidP="00591B3F">
            <w:pPr>
              <w:spacing w:after="0" w:line="240" w:lineRule="auto"/>
            </w:pPr>
            <w:r>
              <w:t>J</w:t>
            </w:r>
          </w:p>
        </w:tc>
        <w:tc>
          <w:tcPr>
            <w:tcW w:w="8788" w:type="dxa"/>
            <w:gridSpan w:val="7"/>
            <w:shd w:val="clear" w:color="auto" w:fill="9BBB59" w:themeFill="accent3"/>
            <w:vAlign w:val="center"/>
          </w:tcPr>
          <w:p w14:paraId="23BB5FA1" w14:textId="4D6F9B68" w:rsidR="0044105B" w:rsidRPr="00A86472" w:rsidRDefault="33B702DC" w:rsidP="00591B3F">
            <w:pPr>
              <w:spacing w:after="0" w:line="240" w:lineRule="auto"/>
              <w:jc w:val="left"/>
            </w:pPr>
            <w:r>
              <w:t>Learning and teaching strategy</w:t>
            </w:r>
          </w:p>
        </w:tc>
      </w:tr>
      <w:tr w:rsidR="0044105B" w:rsidRPr="00D81077" w14:paraId="1AD07C9F" w14:textId="77777777" w:rsidTr="33B702DC">
        <w:trPr>
          <w:trHeight w:val="567"/>
        </w:trPr>
        <w:tc>
          <w:tcPr>
            <w:tcW w:w="9322" w:type="dxa"/>
            <w:gridSpan w:val="8"/>
            <w:shd w:val="clear" w:color="auto" w:fill="auto"/>
            <w:vAlign w:val="center"/>
          </w:tcPr>
          <w:p w14:paraId="17BF61FC" w14:textId="7CDE02ED" w:rsidR="0044105B" w:rsidRPr="00051ABF" w:rsidRDefault="33B702DC" w:rsidP="00591B3F">
            <w:pPr>
              <w:spacing w:after="0" w:line="240" w:lineRule="auto"/>
              <w:rPr>
                <w:color w:val="0070C0"/>
              </w:rPr>
            </w:pPr>
            <w:r w:rsidRPr="33B702DC">
              <w:rPr>
                <w:color w:val="0070C0"/>
              </w:rPr>
              <w:t>How will the module be taught?</w:t>
            </w:r>
          </w:p>
          <w:p w14:paraId="241ECE1A" w14:textId="77777777" w:rsidR="0044105B" w:rsidRPr="00051ABF" w:rsidRDefault="33B702DC" w:rsidP="00591B3F">
            <w:pPr>
              <w:spacing w:after="0" w:line="240" w:lineRule="auto"/>
              <w:rPr>
                <w:color w:val="0070C0"/>
              </w:rPr>
            </w:pPr>
            <w:r w:rsidRPr="33B702DC">
              <w:rPr>
                <w:color w:val="0070C0"/>
              </w:rPr>
              <w:t>How will delivery time be allocated?</w:t>
            </w:r>
          </w:p>
          <w:p w14:paraId="4CD56ED8" w14:textId="77777777" w:rsidR="0044105B" w:rsidRPr="00051ABF" w:rsidRDefault="33B702DC" w:rsidP="00591B3F">
            <w:pPr>
              <w:spacing w:after="0" w:line="240" w:lineRule="auto"/>
              <w:rPr>
                <w:color w:val="0070C0"/>
              </w:rPr>
            </w:pPr>
            <w:r w:rsidRPr="33B702DC">
              <w:rPr>
                <w:color w:val="0070C0"/>
              </w:rPr>
              <w:t>What other learning and teaching support will be offered?</w:t>
            </w:r>
          </w:p>
          <w:p w14:paraId="330A4589" w14:textId="77777777" w:rsidR="0044105B" w:rsidRPr="00051ABF" w:rsidRDefault="33B702DC" w:rsidP="00591B3F">
            <w:pPr>
              <w:spacing w:after="0" w:line="240" w:lineRule="auto"/>
              <w:rPr>
                <w:color w:val="0070C0"/>
              </w:rPr>
            </w:pPr>
            <w:r w:rsidRPr="33B702DC">
              <w:rPr>
                <w:color w:val="0070C0"/>
              </w:rPr>
              <w:t>What work is being set between sessions?</w:t>
            </w:r>
          </w:p>
          <w:p w14:paraId="69C73887" w14:textId="37BC9D1B" w:rsidR="0044105B" w:rsidRPr="0044105B" w:rsidRDefault="0044105B" w:rsidP="00591B3F">
            <w:pPr>
              <w:spacing w:after="0" w:line="240" w:lineRule="auto"/>
              <w:rPr>
                <w:color w:val="FF0000"/>
              </w:rPr>
            </w:pPr>
          </w:p>
        </w:tc>
      </w:tr>
      <w:tr w:rsidR="004955EC" w:rsidRPr="00D81077" w14:paraId="23BB5FAB" w14:textId="77777777" w:rsidTr="33B702DC">
        <w:trPr>
          <w:trHeight w:val="567"/>
        </w:trPr>
        <w:tc>
          <w:tcPr>
            <w:tcW w:w="534" w:type="dxa"/>
            <w:shd w:val="clear" w:color="auto" w:fill="9BBB59" w:themeFill="accent3"/>
            <w:vAlign w:val="center"/>
          </w:tcPr>
          <w:p w14:paraId="23BB5FA3" w14:textId="1AE65361" w:rsidR="004955EC" w:rsidRPr="00D81077" w:rsidRDefault="33B702DC" w:rsidP="00591B3F">
            <w:pPr>
              <w:spacing w:after="0" w:line="240" w:lineRule="auto"/>
            </w:pPr>
            <w:r>
              <w:t>K</w:t>
            </w:r>
          </w:p>
        </w:tc>
        <w:tc>
          <w:tcPr>
            <w:tcW w:w="2693" w:type="dxa"/>
            <w:shd w:val="clear" w:color="auto" w:fill="9BBB59" w:themeFill="accent3"/>
            <w:vAlign w:val="center"/>
          </w:tcPr>
          <w:p w14:paraId="23BB5FA4" w14:textId="77777777" w:rsidR="004955EC" w:rsidRPr="00A86472" w:rsidRDefault="33B702DC" w:rsidP="00591B3F">
            <w:pPr>
              <w:spacing w:after="0" w:line="240" w:lineRule="auto"/>
            </w:pPr>
            <w:r>
              <w:t xml:space="preserve">Direct and indirect contact hours </w:t>
            </w:r>
          </w:p>
        </w:tc>
        <w:tc>
          <w:tcPr>
            <w:tcW w:w="6095" w:type="dxa"/>
            <w:gridSpan w:val="6"/>
            <w:vAlign w:val="center"/>
          </w:tcPr>
          <w:p w14:paraId="28DD7A90" w14:textId="3A06483A" w:rsidR="007365DA" w:rsidRPr="0044105B" w:rsidRDefault="007365DA" w:rsidP="00591B3F">
            <w:pPr>
              <w:spacing w:after="0" w:line="240" w:lineRule="auto"/>
              <w:rPr>
                <w:rStyle w:val="normaltextrun"/>
                <w:color w:val="FF0000"/>
              </w:rPr>
            </w:pPr>
            <w:r w:rsidRPr="0044105B">
              <w:rPr>
                <w:rStyle w:val="normaltextrun"/>
                <w:color w:val="FF0000"/>
                <w:shd w:val="clear" w:color="auto" w:fill="FFFFFF"/>
              </w:rPr>
              <w:t xml:space="preserve">This module is equivalent to 200 hours of learning.  ??% of the time given to contact delivery and ??% to online structured learning.  </w:t>
            </w:r>
          </w:p>
          <w:p w14:paraId="19C0D55A" w14:textId="1D48344D" w:rsidR="007365DA" w:rsidRPr="0044105B" w:rsidRDefault="007365DA" w:rsidP="00591B3F">
            <w:pPr>
              <w:spacing w:after="0" w:line="240" w:lineRule="auto"/>
              <w:rPr>
                <w:rStyle w:val="normaltextrun"/>
                <w:color w:val="FF0000"/>
              </w:rPr>
            </w:pPr>
            <w:r w:rsidRPr="0044105B">
              <w:rPr>
                <w:rStyle w:val="normaltextrun"/>
                <w:color w:val="FF0000"/>
                <w:shd w:val="clear" w:color="auto" w:fill="FFFFFF"/>
              </w:rPr>
              <w:t>The remainder is</w:t>
            </w:r>
            <w:r w:rsidR="0044105B" w:rsidRPr="0044105B">
              <w:rPr>
                <w:rStyle w:val="normaltextrun"/>
                <w:color w:val="FF0000"/>
                <w:shd w:val="clear" w:color="auto" w:fill="FFFFFF"/>
              </w:rPr>
              <w:t xml:space="preserve"> </w:t>
            </w:r>
            <w:r w:rsidRPr="0044105B">
              <w:rPr>
                <w:rStyle w:val="normaltextrun"/>
                <w:color w:val="FF0000"/>
                <w:shd w:val="clear" w:color="auto" w:fill="FFFFFF"/>
              </w:rPr>
              <w:t>preparation for lessons, independent study and assessment preparation.</w:t>
            </w:r>
          </w:p>
          <w:p w14:paraId="23BB5FAA" w14:textId="3921CEF3" w:rsidR="004955EC" w:rsidRPr="00A86472" w:rsidRDefault="007365DA" w:rsidP="00591B3F">
            <w:pPr>
              <w:spacing w:after="0" w:line="240" w:lineRule="auto"/>
            </w:pPr>
            <w:r w:rsidRPr="0044105B">
              <w:rPr>
                <w:rStyle w:val="normaltextrun"/>
                <w:color w:val="FF0000"/>
                <w:shd w:val="clear" w:color="auto" w:fill="FFFFFF"/>
              </w:rPr>
              <w:t xml:space="preserve">This module runs for one </w:t>
            </w:r>
            <w:r w:rsidR="00356293">
              <w:rPr>
                <w:rStyle w:val="normaltextrun"/>
                <w:color w:val="FF0000"/>
                <w:shd w:val="clear" w:color="auto" w:fill="FFFFFF"/>
              </w:rPr>
              <w:t>tri</w:t>
            </w:r>
            <w:r w:rsidRPr="0044105B">
              <w:rPr>
                <w:rStyle w:val="normaltextrun"/>
                <w:color w:val="FF0000"/>
                <w:shd w:val="clear" w:color="auto" w:fill="FFFFFF"/>
              </w:rPr>
              <w:t>mester.</w:t>
            </w:r>
            <w:r w:rsidRPr="00D97713">
              <w:rPr>
                <w:rStyle w:val="eop"/>
                <w:color w:val="000080"/>
                <w:shd w:val="clear" w:color="auto" w:fill="FFFFFF"/>
              </w:rPr>
              <w:t> </w:t>
            </w:r>
          </w:p>
        </w:tc>
      </w:tr>
      <w:tr w:rsidR="0044105B" w:rsidRPr="00D81077" w14:paraId="23BB5FB5" w14:textId="77777777" w:rsidTr="33B702DC">
        <w:trPr>
          <w:trHeight w:val="567"/>
        </w:trPr>
        <w:tc>
          <w:tcPr>
            <w:tcW w:w="534" w:type="dxa"/>
            <w:shd w:val="clear" w:color="auto" w:fill="9BBB59" w:themeFill="accent3"/>
            <w:vAlign w:val="center"/>
          </w:tcPr>
          <w:p w14:paraId="23BB5FB1" w14:textId="3EA44D1B" w:rsidR="0044105B" w:rsidRDefault="33B702DC" w:rsidP="00591B3F">
            <w:pPr>
              <w:spacing w:after="0" w:line="240" w:lineRule="auto"/>
            </w:pPr>
            <w:r>
              <w:t>L</w:t>
            </w:r>
          </w:p>
        </w:tc>
        <w:tc>
          <w:tcPr>
            <w:tcW w:w="8788" w:type="dxa"/>
            <w:gridSpan w:val="7"/>
            <w:shd w:val="clear" w:color="auto" w:fill="9BBB59" w:themeFill="accent3"/>
            <w:vAlign w:val="center"/>
          </w:tcPr>
          <w:p w14:paraId="23BB5FB4" w14:textId="2EE0979C" w:rsidR="0044105B" w:rsidRPr="00292962" w:rsidRDefault="33B702DC" w:rsidP="00591B3F">
            <w:pPr>
              <w:spacing w:after="0" w:line="240" w:lineRule="auto"/>
            </w:pPr>
            <w:r>
              <w:t xml:space="preserve">Ethical issues which relate to this module’s teaching and assessment </w:t>
            </w:r>
          </w:p>
        </w:tc>
      </w:tr>
      <w:tr w:rsidR="0044105B" w:rsidRPr="00D81077" w14:paraId="783B7440" w14:textId="77777777" w:rsidTr="33B702DC">
        <w:trPr>
          <w:trHeight w:val="567"/>
        </w:trPr>
        <w:tc>
          <w:tcPr>
            <w:tcW w:w="9322" w:type="dxa"/>
            <w:gridSpan w:val="8"/>
            <w:shd w:val="clear" w:color="auto" w:fill="auto"/>
            <w:vAlign w:val="center"/>
          </w:tcPr>
          <w:p w14:paraId="7A5EB718" w14:textId="77777777" w:rsidR="00C30920" w:rsidRPr="00C30920" w:rsidRDefault="00C30920" w:rsidP="00C30920">
            <w:pPr>
              <w:rPr>
                <w:rFonts w:ascii="Calibri" w:hAnsi="Calibri" w:cs="Calibri"/>
              </w:rPr>
            </w:pPr>
            <w:commentRangeStart w:id="4"/>
            <w:r w:rsidRPr="00C30920">
              <w:rPr>
                <w:rFonts w:ascii="Calibri" w:hAnsi="Calibri" w:cs="Calibri"/>
              </w:rPr>
              <w:t xml:space="preserve">The assessment requires full ethical approval by filling in the Ethics Proposal form available at </w:t>
            </w:r>
            <w:hyperlink r:id="rId15" w:history="1">
              <w:r w:rsidRPr="00C30920">
                <w:rPr>
                  <w:rStyle w:val="Hyperlink"/>
                  <w:rFonts w:ascii="Calibri" w:hAnsi="Calibri" w:cs="Calibri"/>
                </w:rPr>
                <w:t>https://grimsby.ac.uk/quality-and-standards-handbook-home/</w:t>
              </w:r>
            </w:hyperlink>
            <w:r w:rsidRPr="00C30920">
              <w:rPr>
                <w:rFonts w:ascii="Calibri" w:hAnsi="Calibri" w:cs="Calibri"/>
              </w:rPr>
              <w:t>, Section HE14</w:t>
            </w:r>
          </w:p>
          <w:p w14:paraId="7148B62A" w14:textId="77777777" w:rsidR="00C30920" w:rsidRPr="00C30920" w:rsidRDefault="00C30920" w:rsidP="00C30920">
            <w:pPr>
              <w:rPr>
                <w:rFonts w:ascii="Calibri" w:hAnsi="Calibri" w:cs="Calibri"/>
              </w:rPr>
            </w:pPr>
            <w:r w:rsidRPr="00C30920">
              <w:rPr>
                <w:rFonts w:ascii="Calibri" w:hAnsi="Calibri" w:cs="Calibri"/>
              </w:rPr>
              <w:lastRenderedPageBreak/>
              <w:t xml:space="preserve">The assessment requires a </w:t>
            </w:r>
            <w:proofErr w:type="spellStart"/>
            <w:r w:rsidRPr="00C30920">
              <w:rPr>
                <w:rFonts w:ascii="Calibri" w:hAnsi="Calibri" w:cs="Calibri"/>
              </w:rPr>
              <w:t>minuted</w:t>
            </w:r>
            <w:proofErr w:type="spellEnd"/>
            <w:r w:rsidRPr="00C30920">
              <w:rPr>
                <w:rFonts w:ascii="Calibri" w:hAnsi="Calibri" w:cs="Calibri"/>
              </w:rPr>
              <w:t xml:space="preserve">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stored and used and if there are any concerns then a full ethics proposal must be written and submitted.  The Ethics Proposal form is available at </w:t>
            </w:r>
            <w:hyperlink r:id="rId16" w:history="1">
              <w:r w:rsidRPr="00C30920">
                <w:rPr>
                  <w:rStyle w:val="Hyperlink"/>
                  <w:rFonts w:ascii="Calibri" w:hAnsi="Calibri" w:cs="Calibri"/>
                </w:rPr>
                <w:t>https://grimsby.ac.uk/quality-and-standards-handbook-home/</w:t>
              </w:r>
            </w:hyperlink>
            <w:r w:rsidRPr="00C30920">
              <w:rPr>
                <w:rFonts w:ascii="Calibri" w:hAnsi="Calibri" w:cs="Calibri"/>
              </w:rPr>
              <w:t>, Section HE14</w:t>
            </w:r>
          </w:p>
          <w:p w14:paraId="1B71CFBE" w14:textId="38E2C3C0" w:rsidR="0044105B" w:rsidRPr="00C30920" w:rsidRDefault="00C30920" w:rsidP="00C30920">
            <w:pPr>
              <w:spacing w:after="0" w:line="240" w:lineRule="auto"/>
              <w:rPr>
                <w:color w:val="FF0000"/>
              </w:rPr>
            </w:pPr>
            <w:r w:rsidRPr="00C30920">
              <w:rPr>
                <w:rFonts w:ascii="Calibri" w:hAnsi="Calibri" w:cs="Calibri"/>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commentRangeEnd w:id="4"/>
            <w:r w:rsidRPr="00C30920">
              <w:rPr>
                <w:rStyle w:val="CommentReference"/>
                <w:sz w:val="22"/>
                <w:szCs w:val="22"/>
              </w:rPr>
              <w:commentReference w:id="4"/>
            </w:r>
          </w:p>
        </w:tc>
      </w:tr>
      <w:tr w:rsidR="004955EC" w:rsidRPr="00D81077" w14:paraId="23BB5FBC" w14:textId="77777777" w:rsidTr="33B702DC">
        <w:trPr>
          <w:trHeight w:val="567"/>
        </w:trPr>
        <w:tc>
          <w:tcPr>
            <w:tcW w:w="534" w:type="dxa"/>
            <w:shd w:val="clear" w:color="auto" w:fill="9BBB59" w:themeFill="accent3"/>
            <w:vAlign w:val="center"/>
          </w:tcPr>
          <w:p w14:paraId="23BB5FB6" w14:textId="4455EF92" w:rsidR="004955EC" w:rsidRPr="00D81077" w:rsidRDefault="33B702DC" w:rsidP="00591B3F">
            <w:pPr>
              <w:spacing w:after="0" w:line="240" w:lineRule="auto"/>
            </w:pPr>
            <w:r>
              <w:lastRenderedPageBreak/>
              <w:t>M</w:t>
            </w:r>
          </w:p>
        </w:tc>
        <w:tc>
          <w:tcPr>
            <w:tcW w:w="2693" w:type="dxa"/>
            <w:shd w:val="clear" w:color="auto" w:fill="9BBB59" w:themeFill="accent3"/>
            <w:vAlign w:val="center"/>
          </w:tcPr>
          <w:p w14:paraId="23BB5FB7" w14:textId="77777777" w:rsidR="004955EC" w:rsidRPr="00A86472" w:rsidRDefault="33B702DC" w:rsidP="00591B3F">
            <w:pPr>
              <w:spacing w:after="0" w:line="240" w:lineRule="auto"/>
            </w:pPr>
            <w:r>
              <w:t xml:space="preserve">Methods of assessment </w:t>
            </w:r>
          </w:p>
        </w:tc>
        <w:tc>
          <w:tcPr>
            <w:tcW w:w="6095" w:type="dxa"/>
            <w:gridSpan w:val="6"/>
            <w:vAlign w:val="center"/>
          </w:tcPr>
          <w:p w14:paraId="23BB5FB8" w14:textId="6897E126" w:rsidR="004955EC" w:rsidRPr="00467FA0" w:rsidRDefault="33B702DC" w:rsidP="00591B3F">
            <w:pPr>
              <w:spacing w:after="0" w:line="240" w:lineRule="auto"/>
              <w:rPr>
                <w:color w:val="0070C0"/>
              </w:rPr>
            </w:pPr>
            <w:r w:rsidRPr="33B702DC">
              <w:rPr>
                <w:color w:val="0070C0"/>
              </w:rPr>
              <w:t>Include here whether the module is Compensatable or Non-Compensatable.</w:t>
            </w:r>
          </w:p>
          <w:p w14:paraId="23BB5FB9" w14:textId="77777777" w:rsidR="004955EC" w:rsidRPr="00467FA0" w:rsidRDefault="33B702DC" w:rsidP="00591B3F">
            <w:pPr>
              <w:spacing w:after="0" w:line="240" w:lineRule="auto"/>
              <w:rPr>
                <w:color w:val="0070C0"/>
              </w:rPr>
            </w:pPr>
            <w:r w:rsidRPr="33B702DC">
              <w:rPr>
                <w:color w:val="0070C0"/>
              </w:rPr>
              <w:t xml:space="preserve">Ensure you show consistency with the layout of the assessment methods </w:t>
            </w:r>
            <w:proofErr w:type="spellStart"/>
            <w:r w:rsidRPr="33B702DC">
              <w:rPr>
                <w:color w:val="0070C0"/>
              </w:rPr>
              <w:t>ie</w:t>
            </w:r>
            <w:proofErr w:type="spellEnd"/>
            <w:r w:rsidRPr="33B702DC">
              <w:rPr>
                <w:color w:val="0070C0"/>
              </w:rPr>
              <w:t>:</w:t>
            </w:r>
          </w:p>
          <w:p w14:paraId="23BB5FBA" w14:textId="77777777" w:rsidR="004955EC" w:rsidRPr="00467FA0" w:rsidRDefault="33B702DC" w:rsidP="00591B3F">
            <w:pPr>
              <w:spacing w:after="0" w:line="240" w:lineRule="auto"/>
              <w:rPr>
                <w:color w:val="0070C0"/>
              </w:rPr>
            </w:pPr>
            <w:r w:rsidRPr="33B702DC">
              <w:rPr>
                <w:color w:val="0070C0"/>
              </w:rPr>
              <w:t>Report (50% - 2000 words)</w:t>
            </w:r>
          </w:p>
          <w:p w14:paraId="23BB5FBB" w14:textId="77777777" w:rsidR="004955EC" w:rsidRPr="00292962" w:rsidRDefault="33B702DC" w:rsidP="00591B3F">
            <w:pPr>
              <w:spacing w:after="0" w:line="240" w:lineRule="auto"/>
            </w:pPr>
            <w:r w:rsidRPr="33B702DC">
              <w:rPr>
                <w:color w:val="0070C0"/>
              </w:rPr>
              <w:t xml:space="preserve">For presentations or exams </w:t>
            </w:r>
            <w:proofErr w:type="gramStart"/>
            <w:r w:rsidRPr="33B702DC">
              <w:rPr>
                <w:color w:val="0070C0"/>
              </w:rPr>
              <w:t>only</w:t>
            </w:r>
            <w:proofErr w:type="gramEnd"/>
            <w:r w:rsidRPr="33B702DC">
              <w:rPr>
                <w:color w:val="0070C0"/>
              </w:rPr>
              <w:t xml:space="preserve"> a time is needed (not a word equivalence)</w:t>
            </w:r>
          </w:p>
        </w:tc>
      </w:tr>
      <w:tr w:rsidR="004955EC" w:rsidRPr="00D81077" w14:paraId="23BB5FC1" w14:textId="77777777" w:rsidTr="33B702DC">
        <w:trPr>
          <w:trHeight w:val="567"/>
        </w:trPr>
        <w:tc>
          <w:tcPr>
            <w:tcW w:w="534" w:type="dxa"/>
            <w:shd w:val="clear" w:color="auto" w:fill="9BBB59" w:themeFill="accent3"/>
            <w:vAlign w:val="center"/>
          </w:tcPr>
          <w:p w14:paraId="23BB5FBD" w14:textId="725F1E70" w:rsidR="004955EC" w:rsidRPr="00D81077" w:rsidRDefault="33B702DC" w:rsidP="00591B3F">
            <w:pPr>
              <w:spacing w:after="0" w:line="240" w:lineRule="auto"/>
            </w:pPr>
            <w:r>
              <w:t>N</w:t>
            </w:r>
          </w:p>
        </w:tc>
        <w:tc>
          <w:tcPr>
            <w:tcW w:w="2693" w:type="dxa"/>
            <w:shd w:val="clear" w:color="auto" w:fill="9BBB59" w:themeFill="accent3"/>
            <w:vAlign w:val="center"/>
          </w:tcPr>
          <w:p w14:paraId="23BB5FBE" w14:textId="77777777" w:rsidR="004955EC" w:rsidRPr="00A86472" w:rsidRDefault="33B702DC" w:rsidP="00591B3F">
            <w:pPr>
              <w:spacing w:after="0" w:line="240" w:lineRule="auto"/>
            </w:pPr>
            <w:r>
              <w:t xml:space="preserve">Methods of reassessment </w:t>
            </w:r>
          </w:p>
          <w:p w14:paraId="23BB5FBF" w14:textId="1E247ADC" w:rsidR="004955EC" w:rsidRPr="00A86472" w:rsidRDefault="33B702DC" w:rsidP="00591B3F">
            <w:pPr>
              <w:spacing w:after="0" w:line="240" w:lineRule="auto"/>
            </w:pPr>
            <w:r>
              <w:t>(if different to M)</w:t>
            </w:r>
          </w:p>
        </w:tc>
        <w:tc>
          <w:tcPr>
            <w:tcW w:w="6095" w:type="dxa"/>
            <w:gridSpan w:val="6"/>
            <w:vAlign w:val="center"/>
          </w:tcPr>
          <w:p w14:paraId="23BB5FC0" w14:textId="77777777" w:rsidR="004955EC" w:rsidRPr="00A86472" w:rsidRDefault="004955EC" w:rsidP="00591B3F">
            <w:pPr>
              <w:spacing w:after="0" w:line="240" w:lineRule="auto"/>
            </w:pPr>
          </w:p>
        </w:tc>
      </w:tr>
      <w:tr w:rsidR="0044105B" w:rsidRPr="00D81077" w14:paraId="3D5BC7BE" w14:textId="77777777" w:rsidTr="33B702DC">
        <w:trPr>
          <w:trHeight w:val="567"/>
        </w:trPr>
        <w:tc>
          <w:tcPr>
            <w:tcW w:w="534" w:type="dxa"/>
            <w:tcBorders>
              <w:right w:val="single" w:sz="4" w:space="0" w:color="000000" w:themeColor="text1"/>
            </w:tcBorders>
            <w:shd w:val="clear" w:color="auto" w:fill="9BBB59" w:themeFill="accent3"/>
            <w:vAlign w:val="center"/>
          </w:tcPr>
          <w:p w14:paraId="48B5C8D4" w14:textId="4790DDA4" w:rsidR="0044105B" w:rsidRDefault="33B702DC" w:rsidP="00591B3F">
            <w:pPr>
              <w:spacing w:after="0" w:line="240" w:lineRule="auto"/>
            </w:pPr>
            <w:r>
              <w:t>O</w:t>
            </w:r>
          </w:p>
        </w:tc>
        <w:tc>
          <w:tcPr>
            <w:tcW w:w="8788" w:type="dxa"/>
            <w:gridSpan w:val="7"/>
            <w:tcBorders>
              <w:left w:val="single" w:sz="4" w:space="0" w:color="000000" w:themeColor="text1"/>
            </w:tcBorders>
            <w:shd w:val="clear" w:color="auto" w:fill="9BBB59" w:themeFill="accent3"/>
            <w:vAlign w:val="center"/>
          </w:tcPr>
          <w:p w14:paraId="3F1F710A" w14:textId="77777777" w:rsidR="0044105B" w:rsidRPr="00A86472" w:rsidRDefault="33B702DC" w:rsidP="00591B3F">
            <w:pPr>
              <w:spacing w:after="0" w:line="240" w:lineRule="auto"/>
            </w:pPr>
            <w:r>
              <w:t>Rationale for assessment and reassessment</w:t>
            </w:r>
          </w:p>
          <w:p w14:paraId="1BFFBF54" w14:textId="507F4FA6" w:rsidR="0044105B" w:rsidRPr="00A86472" w:rsidRDefault="0044105B" w:rsidP="00591B3F">
            <w:pPr>
              <w:spacing w:after="0" w:line="240" w:lineRule="auto"/>
            </w:pPr>
          </w:p>
        </w:tc>
      </w:tr>
      <w:tr w:rsidR="0044105B" w:rsidRPr="00D81077" w14:paraId="6A582182" w14:textId="77777777" w:rsidTr="33B702DC">
        <w:trPr>
          <w:trHeight w:val="567"/>
        </w:trPr>
        <w:tc>
          <w:tcPr>
            <w:tcW w:w="9322" w:type="dxa"/>
            <w:gridSpan w:val="8"/>
            <w:shd w:val="clear" w:color="auto" w:fill="auto"/>
            <w:vAlign w:val="center"/>
          </w:tcPr>
          <w:p w14:paraId="14ED853E" w14:textId="422E0E91" w:rsidR="0044105B" w:rsidRPr="00051ABF" w:rsidRDefault="33B702DC" w:rsidP="00591B3F">
            <w:pPr>
              <w:spacing w:after="0" w:line="240" w:lineRule="auto"/>
              <w:rPr>
                <w:color w:val="0070C0"/>
              </w:rPr>
            </w:pPr>
            <w:r w:rsidRPr="33B702DC">
              <w:rPr>
                <w:color w:val="0070C0"/>
              </w:rPr>
              <w:t>Please explain the rationale for assessment and reassessment</w:t>
            </w:r>
          </w:p>
          <w:p w14:paraId="4AF31421" w14:textId="41E1F7D5" w:rsidR="0044105B" w:rsidRDefault="0044105B" w:rsidP="00591B3F">
            <w:pPr>
              <w:spacing w:after="0" w:line="240" w:lineRule="auto"/>
            </w:pPr>
          </w:p>
        </w:tc>
      </w:tr>
      <w:tr w:rsidR="004955EC" w:rsidRPr="00D81077" w14:paraId="23BB5FC4" w14:textId="77777777" w:rsidTr="33B702DC">
        <w:tblPrEx>
          <w:tblBorders>
            <w:top w:val="single" w:sz="4" w:space="0" w:color="auto"/>
            <w:left w:val="single" w:sz="4" w:space="0" w:color="auto"/>
            <w:bottom w:val="single" w:sz="4" w:space="0" w:color="auto"/>
            <w:right w:val="single" w:sz="4" w:space="0" w:color="auto"/>
            <w:insideV w:val="none" w:sz="0" w:space="0" w:color="auto"/>
          </w:tblBorders>
        </w:tblPrEx>
        <w:trPr>
          <w:trHeight w:val="567"/>
        </w:trPr>
        <w:tc>
          <w:tcPr>
            <w:tcW w:w="534" w:type="dxa"/>
            <w:tcBorders>
              <w:top w:val="single" w:sz="4" w:space="0" w:color="auto"/>
              <w:left w:val="single" w:sz="4" w:space="0" w:color="auto"/>
              <w:bottom w:val="single" w:sz="4" w:space="0" w:color="auto"/>
              <w:right w:val="single" w:sz="4" w:space="0" w:color="000000" w:themeColor="text1"/>
            </w:tcBorders>
            <w:shd w:val="clear" w:color="auto" w:fill="9BBB59" w:themeFill="accent3"/>
            <w:vAlign w:val="center"/>
          </w:tcPr>
          <w:p w14:paraId="23BB5FC2" w14:textId="0F8FF89A" w:rsidR="004955EC" w:rsidRPr="00D81077" w:rsidRDefault="33B702DC" w:rsidP="00591B3F">
            <w:pPr>
              <w:spacing w:after="0" w:line="240" w:lineRule="auto"/>
            </w:pPr>
            <w:r>
              <w:t>P</w:t>
            </w:r>
          </w:p>
        </w:tc>
        <w:tc>
          <w:tcPr>
            <w:tcW w:w="8788" w:type="dxa"/>
            <w:gridSpan w:val="7"/>
            <w:tcBorders>
              <w:top w:val="single" w:sz="4" w:space="0" w:color="auto"/>
              <w:left w:val="single" w:sz="4" w:space="0" w:color="000000" w:themeColor="text1"/>
              <w:bottom w:val="single" w:sz="4" w:space="0" w:color="auto"/>
              <w:right w:val="single" w:sz="4" w:space="0" w:color="auto"/>
            </w:tcBorders>
            <w:shd w:val="clear" w:color="auto" w:fill="9BBB59" w:themeFill="accent3"/>
            <w:vAlign w:val="center"/>
          </w:tcPr>
          <w:p w14:paraId="23BB5FC3" w14:textId="22D231E8" w:rsidR="004955EC" w:rsidRPr="00A86472" w:rsidRDefault="33B702DC" w:rsidP="00591B3F">
            <w:pPr>
              <w:spacing w:after="0" w:line="240" w:lineRule="auto"/>
              <w:rPr>
                <w:b/>
                <w:bCs/>
              </w:rPr>
            </w:pPr>
            <w:r>
              <w:t xml:space="preserve">Assessment Mapping </w:t>
            </w:r>
          </w:p>
        </w:tc>
      </w:tr>
      <w:tr w:rsidR="009428C6" w:rsidRPr="00A86472" w14:paraId="1BC819DE" w14:textId="03496C1B" w:rsidTr="00591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8"/>
        </w:trPr>
        <w:tc>
          <w:tcPr>
            <w:tcW w:w="3936"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315EF04" w14:textId="4CDDD602" w:rsidR="009428C6" w:rsidRPr="00A86472" w:rsidRDefault="33B702DC" w:rsidP="00591B3F">
            <w:pPr>
              <w:spacing w:after="0" w:line="240" w:lineRule="auto"/>
              <w:jc w:val="left"/>
            </w:pPr>
            <w:r>
              <w:t>Assessment</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1B7F2B3F" w14:textId="4E499319" w:rsidR="009428C6" w:rsidRPr="00A86472" w:rsidRDefault="33B702DC" w:rsidP="00591B3F">
            <w:pPr>
              <w:spacing w:after="0" w:line="240" w:lineRule="auto"/>
              <w:jc w:val="center"/>
            </w:pPr>
            <w:r>
              <w:t>Percentage</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8AACB9A" w14:textId="1EA28B48" w:rsidR="009428C6" w:rsidRPr="00A86472" w:rsidRDefault="33B702DC" w:rsidP="00591B3F">
            <w:pPr>
              <w:spacing w:after="0" w:line="240" w:lineRule="auto"/>
              <w:jc w:val="center"/>
            </w:pPr>
            <w:r>
              <w:t>LO1</w:t>
            </w:r>
          </w:p>
        </w:tc>
        <w:tc>
          <w:tcPr>
            <w:tcW w:w="993"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B51CA3B" w14:textId="4547CF6B" w:rsidR="009428C6" w:rsidRPr="00A86472" w:rsidRDefault="33B702DC" w:rsidP="00591B3F">
            <w:pPr>
              <w:spacing w:after="0" w:line="240" w:lineRule="auto"/>
              <w:jc w:val="center"/>
            </w:pPr>
            <w:r>
              <w:t>LO2</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1254255" w14:textId="7CCB6B4B" w:rsidR="009428C6" w:rsidRPr="00A86472" w:rsidRDefault="33B702DC" w:rsidP="00591B3F">
            <w:pPr>
              <w:spacing w:after="0" w:line="240" w:lineRule="auto"/>
              <w:jc w:val="center"/>
            </w:pPr>
            <w:r>
              <w:t>LO3</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2C505B3" w14:textId="5922A263" w:rsidR="009428C6" w:rsidRPr="00A86472" w:rsidRDefault="33B702DC" w:rsidP="00591B3F">
            <w:pPr>
              <w:spacing w:after="0" w:line="240" w:lineRule="auto"/>
              <w:jc w:val="center"/>
            </w:pPr>
            <w:r>
              <w:t>LO4</w:t>
            </w:r>
          </w:p>
        </w:tc>
      </w:tr>
      <w:tr w:rsidR="009428C6" w:rsidRPr="00A86472" w14:paraId="467834A7" w14:textId="4B787F38" w:rsidTr="00591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3936" w:type="dxa"/>
            <w:gridSpan w:val="3"/>
            <w:tcBorders>
              <w:top w:val="single" w:sz="4" w:space="0" w:color="auto"/>
              <w:left w:val="single" w:sz="4" w:space="0" w:color="auto"/>
              <w:bottom w:val="single" w:sz="4" w:space="0" w:color="auto"/>
              <w:right w:val="single" w:sz="4" w:space="0" w:color="auto"/>
            </w:tcBorders>
            <w:vAlign w:val="center"/>
          </w:tcPr>
          <w:p w14:paraId="66952AB8" w14:textId="0C3C7AB8" w:rsidR="009428C6" w:rsidRPr="00A86472" w:rsidRDefault="33B702DC" w:rsidP="00591B3F">
            <w:pPr>
              <w:spacing w:after="0" w:line="240" w:lineRule="auto"/>
            </w:pPr>
            <w:r>
              <w:t>1.</w:t>
            </w:r>
            <w:r w:rsidRPr="33B702DC">
              <w:rPr>
                <w:color w:val="FF0000"/>
              </w:rPr>
              <w:t xml:space="preserve"> </w:t>
            </w:r>
            <w:r w:rsidRPr="33B702DC">
              <w:rPr>
                <w:color w:val="0070C0"/>
              </w:rPr>
              <w:t>Essay</w:t>
            </w:r>
          </w:p>
        </w:tc>
        <w:tc>
          <w:tcPr>
            <w:tcW w:w="1417" w:type="dxa"/>
            <w:tcBorders>
              <w:top w:val="single" w:sz="4" w:space="0" w:color="auto"/>
              <w:left w:val="single" w:sz="4" w:space="0" w:color="auto"/>
              <w:bottom w:val="single" w:sz="4" w:space="0" w:color="auto"/>
              <w:right w:val="single" w:sz="4" w:space="0" w:color="auto"/>
            </w:tcBorders>
            <w:vAlign w:val="center"/>
          </w:tcPr>
          <w:p w14:paraId="0394C338" w14:textId="3AC4E8E3" w:rsidR="009428C6" w:rsidRPr="00467FA0" w:rsidRDefault="33B702DC" w:rsidP="00591B3F">
            <w:pPr>
              <w:spacing w:after="0" w:line="240" w:lineRule="auto"/>
              <w:jc w:val="center"/>
              <w:rPr>
                <w:color w:val="0070C0"/>
              </w:rPr>
            </w:pPr>
            <w:r w:rsidRPr="33B702DC">
              <w:rPr>
                <w:color w:val="0070C0"/>
              </w:rPr>
              <w:t>50%</w:t>
            </w:r>
          </w:p>
        </w:tc>
        <w:tc>
          <w:tcPr>
            <w:tcW w:w="992" w:type="dxa"/>
            <w:tcBorders>
              <w:top w:val="single" w:sz="4" w:space="0" w:color="auto"/>
              <w:left w:val="single" w:sz="4" w:space="0" w:color="auto"/>
              <w:bottom w:val="single" w:sz="4" w:space="0" w:color="auto"/>
              <w:right w:val="single" w:sz="4" w:space="0" w:color="auto"/>
            </w:tcBorders>
            <w:vAlign w:val="center"/>
          </w:tcPr>
          <w:p w14:paraId="7D11DDCF" w14:textId="4D1E251C" w:rsidR="009428C6" w:rsidRPr="00467FA0" w:rsidRDefault="33B702DC" w:rsidP="00591B3F">
            <w:pPr>
              <w:spacing w:after="0" w:line="240" w:lineRule="auto"/>
              <w:jc w:val="center"/>
              <w:rPr>
                <w:color w:val="0070C0"/>
              </w:rPr>
            </w:pPr>
            <w:r w:rsidRPr="33B702DC">
              <w:rPr>
                <w:color w:val="0070C0"/>
              </w:rPr>
              <w:t>X</w:t>
            </w:r>
          </w:p>
        </w:tc>
        <w:tc>
          <w:tcPr>
            <w:tcW w:w="993" w:type="dxa"/>
            <w:tcBorders>
              <w:top w:val="single" w:sz="4" w:space="0" w:color="auto"/>
              <w:left w:val="single" w:sz="4" w:space="0" w:color="auto"/>
              <w:bottom w:val="single" w:sz="4" w:space="0" w:color="auto"/>
              <w:right w:val="single" w:sz="4" w:space="0" w:color="auto"/>
            </w:tcBorders>
            <w:vAlign w:val="center"/>
          </w:tcPr>
          <w:p w14:paraId="31773D52" w14:textId="4F88C5EE" w:rsidR="009428C6" w:rsidRPr="00467FA0" w:rsidRDefault="33B702DC" w:rsidP="00591B3F">
            <w:pPr>
              <w:spacing w:after="0" w:line="240" w:lineRule="auto"/>
              <w:jc w:val="center"/>
              <w:rPr>
                <w:color w:val="0070C0"/>
              </w:rPr>
            </w:pPr>
            <w:r w:rsidRPr="33B702DC">
              <w:rPr>
                <w:color w:val="0070C0"/>
              </w:rPr>
              <w:t>X</w:t>
            </w:r>
          </w:p>
        </w:tc>
        <w:tc>
          <w:tcPr>
            <w:tcW w:w="992" w:type="dxa"/>
            <w:tcBorders>
              <w:top w:val="single" w:sz="4" w:space="0" w:color="auto"/>
              <w:left w:val="single" w:sz="4" w:space="0" w:color="auto"/>
              <w:bottom w:val="single" w:sz="4" w:space="0" w:color="auto"/>
              <w:right w:val="single" w:sz="4" w:space="0" w:color="auto"/>
            </w:tcBorders>
            <w:vAlign w:val="center"/>
          </w:tcPr>
          <w:p w14:paraId="5C07EBA6" w14:textId="3BED50B5" w:rsidR="009428C6" w:rsidRPr="00A86472" w:rsidRDefault="009428C6" w:rsidP="00591B3F">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8B553FE" w14:textId="673D7639" w:rsidR="009428C6" w:rsidRPr="00A86472" w:rsidRDefault="009428C6" w:rsidP="00591B3F">
            <w:pPr>
              <w:spacing w:after="0" w:line="240" w:lineRule="auto"/>
              <w:jc w:val="center"/>
            </w:pPr>
          </w:p>
        </w:tc>
      </w:tr>
      <w:tr w:rsidR="009428C6" w:rsidRPr="00A86472" w14:paraId="699B7FFE" w14:textId="0F643083" w:rsidTr="00591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3936" w:type="dxa"/>
            <w:gridSpan w:val="3"/>
            <w:tcBorders>
              <w:top w:val="single" w:sz="4" w:space="0" w:color="auto"/>
              <w:left w:val="single" w:sz="4" w:space="0" w:color="auto"/>
              <w:bottom w:val="single" w:sz="4" w:space="0" w:color="auto"/>
              <w:right w:val="single" w:sz="4" w:space="0" w:color="auto"/>
            </w:tcBorders>
            <w:vAlign w:val="center"/>
          </w:tcPr>
          <w:p w14:paraId="0C88B78C" w14:textId="77777777" w:rsidR="009428C6" w:rsidRPr="00A86472" w:rsidRDefault="33B702DC" w:rsidP="00591B3F">
            <w:pPr>
              <w:spacing w:after="0" w:line="240" w:lineRule="auto"/>
            </w:pPr>
            <w:r>
              <w:t>2.</w:t>
            </w:r>
          </w:p>
        </w:tc>
        <w:tc>
          <w:tcPr>
            <w:tcW w:w="1417" w:type="dxa"/>
            <w:tcBorders>
              <w:top w:val="single" w:sz="4" w:space="0" w:color="auto"/>
              <w:left w:val="single" w:sz="4" w:space="0" w:color="auto"/>
              <w:bottom w:val="single" w:sz="4" w:space="0" w:color="auto"/>
              <w:right w:val="single" w:sz="4" w:space="0" w:color="auto"/>
            </w:tcBorders>
            <w:vAlign w:val="center"/>
          </w:tcPr>
          <w:p w14:paraId="73F63745" w14:textId="77777777" w:rsidR="009428C6" w:rsidRPr="00A86472" w:rsidRDefault="009428C6" w:rsidP="00591B3F">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7B341DC" w14:textId="59AF5621" w:rsidR="009428C6" w:rsidRPr="00A86472" w:rsidRDefault="009428C6" w:rsidP="00591B3F">
            <w:pPr>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2F26F10" w14:textId="77777777" w:rsidR="009428C6" w:rsidRPr="00A86472" w:rsidRDefault="009428C6" w:rsidP="00591B3F">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474EB73" w14:textId="77777777" w:rsidR="009428C6" w:rsidRPr="00A86472" w:rsidRDefault="009428C6" w:rsidP="00591B3F">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1A5C106" w14:textId="19846DF3" w:rsidR="009428C6" w:rsidRPr="00A86472" w:rsidRDefault="009428C6" w:rsidP="00591B3F">
            <w:pPr>
              <w:spacing w:after="0" w:line="240" w:lineRule="auto"/>
              <w:jc w:val="center"/>
            </w:pPr>
          </w:p>
        </w:tc>
      </w:tr>
      <w:tr w:rsidR="009428C6" w14:paraId="0B204A0F" w14:textId="1EEAB5D5" w:rsidTr="00591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3936" w:type="dxa"/>
            <w:gridSpan w:val="3"/>
            <w:tcBorders>
              <w:top w:val="single" w:sz="4" w:space="0" w:color="auto"/>
              <w:left w:val="single" w:sz="4" w:space="0" w:color="auto"/>
              <w:bottom w:val="single" w:sz="4" w:space="0" w:color="auto"/>
              <w:right w:val="single" w:sz="4" w:space="0" w:color="auto"/>
            </w:tcBorders>
            <w:vAlign w:val="center"/>
          </w:tcPr>
          <w:p w14:paraId="0D8A228C" w14:textId="77777777" w:rsidR="009428C6" w:rsidRDefault="33B702DC" w:rsidP="00591B3F">
            <w:pPr>
              <w:spacing w:after="0" w:line="240" w:lineRule="auto"/>
            </w:pPr>
            <w:r>
              <w:t>3.</w:t>
            </w:r>
          </w:p>
        </w:tc>
        <w:tc>
          <w:tcPr>
            <w:tcW w:w="1417" w:type="dxa"/>
            <w:tcBorders>
              <w:top w:val="single" w:sz="4" w:space="0" w:color="auto"/>
              <w:left w:val="single" w:sz="4" w:space="0" w:color="auto"/>
              <w:bottom w:val="single" w:sz="4" w:space="0" w:color="auto"/>
              <w:right w:val="single" w:sz="4" w:space="0" w:color="auto"/>
            </w:tcBorders>
            <w:vAlign w:val="center"/>
          </w:tcPr>
          <w:p w14:paraId="075BFE39" w14:textId="77777777" w:rsidR="009428C6" w:rsidRPr="00A86472" w:rsidRDefault="009428C6" w:rsidP="00591B3F">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348E5F" w14:textId="77777777" w:rsidR="009428C6" w:rsidRPr="00A86472" w:rsidRDefault="009428C6" w:rsidP="00591B3F">
            <w:pPr>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E46BF28" w14:textId="77777777" w:rsidR="009428C6" w:rsidRDefault="009428C6" w:rsidP="00591B3F">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BFB4DF4" w14:textId="77777777" w:rsidR="009428C6" w:rsidRDefault="009428C6" w:rsidP="00591B3F">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D4E7E21" w14:textId="77777777" w:rsidR="009428C6" w:rsidRDefault="009428C6" w:rsidP="00591B3F">
            <w:pPr>
              <w:spacing w:after="0" w:line="240" w:lineRule="auto"/>
              <w:jc w:val="center"/>
            </w:pPr>
          </w:p>
        </w:tc>
      </w:tr>
    </w:tbl>
    <w:p w14:paraId="61AB833F" w14:textId="77777777" w:rsidR="009428C6" w:rsidRDefault="009428C6" w:rsidP="00591B3F">
      <w:pPr>
        <w:spacing w:after="0" w:line="240" w:lineRule="auto"/>
      </w:pPr>
    </w:p>
    <w:p w14:paraId="50840CE0" w14:textId="77777777" w:rsidR="009428C6" w:rsidRDefault="009428C6" w:rsidP="00591B3F">
      <w:pPr>
        <w:spacing w:after="0" w:line="240" w:lineRule="auto"/>
        <w:jc w:val="left"/>
      </w:pPr>
      <w:r>
        <w:br w:type="page"/>
      </w:r>
    </w:p>
    <w:p w14:paraId="7DC5D4B7" w14:textId="7287553C" w:rsidR="0044105B" w:rsidRPr="00D81077" w:rsidRDefault="0044105B" w:rsidP="00591B3F">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000" w:firstRow="0" w:lastRow="0" w:firstColumn="0" w:lastColumn="0" w:noHBand="0" w:noVBand="0"/>
      </w:tblPr>
      <w:tblGrid>
        <w:gridCol w:w="613"/>
        <w:gridCol w:w="472"/>
        <w:gridCol w:w="3843"/>
        <w:gridCol w:w="2119"/>
        <w:gridCol w:w="2275"/>
      </w:tblGrid>
      <w:tr w:rsidR="004955EC" w:rsidRPr="00D81077" w14:paraId="23BB5FDE" w14:textId="77777777" w:rsidTr="33B702DC">
        <w:trPr>
          <w:trHeight w:val="567"/>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23BB5FDC" w14:textId="6176F7F4" w:rsidR="004955EC" w:rsidRPr="00D81077" w:rsidRDefault="33B702DC" w:rsidP="00591B3F">
            <w:pPr>
              <w:spacing w:after="0" w:line="240" w:lineRule="auto"/>
            </w:pPr>
            <w:r>
              <w:t>Q</w:t>
            </w:r>
          </w:p>
        </w:tc>
        <w:tc>
          <w:tcPr>
            <w:tcW w:w="8709" w:type="dxa"/>
            <w:gridSpan w:val="4"/>
            <w:tcBorders>
              <w:left w:val="single" w:sz="4" w:space="0" w:color="000000" w:themeColor="text1"/>
              <w:bottom w:val="single" w:sz="6" w:space="0" w:color="auto"/>
            </w:tcBorders>
            <w:shd w:val="clear" w:color="auto" w:fill="9BBB59" w:themeFill="accent3"/>
            <w:vAlign w:val="center"/>
          </w:tcPr>
          <w:p w14:paraId="23BB5FDD" w14:textId="77777777" w:rsidR="004955EC" w:rsidRPr="00D81077" w:rsidRDefault="33B702DC" w:rsidP="00591B3F">
            <w:pPr>
              <w:spacing w:after="0" w:line="240" w:lineRule="auto"/>
            </w:pPr>
            <w:r>
              <w:t>Indicative content</w:t>
            </w:r>
          </w:p>
        </w:tc>
      </w:tr>
      <w:tr w:rsidR="009428C6" w:rsidRPr="00D81077" w14:paraId="23BB5FE1" w14:textId="77777777" w:rsidTr="33B702DC">
        <w:trPr>
          <w:trHeight w:val="567"/>
        </w:trPr>
        <w:tc>
          <w:tcPr>
            <w:tcW w:w="9322" w:type="dxa"/>
            <w:gridSpan w:val="5"/>
            <w:tcBorders>
              <w:top w:val="single" w:sz="4" w:space="0" w:color="000000" w:themeColor="text1"/>
              <w:bottom w:val="single" w:sz="4" w:space="0" w:color="000000" w:themeColor="text1"/>
            </w:tcBorders>
            <w:vAlign w:val="center"/>
          </w:tcPr>
          <w:p w14:paraId="23BB5FE0" w14:textId="024A7D69" w:rsidR="009428C6" w:rsidRPr="00051ABF" w:rsidRDefault="33B702DC" w:rsidP="00591B3F">
            <w:pPr>
              <w:spacing w:after="0" w:line="240" w:lineRule="auto"/>
              <w:rPr>
                <w:color w:val="0070C0"/>
              </w:rPr>
            </w:pPr>
            <w:r w:rsidRPr="33B702DC">
              <w:rPr>
                <w:color w:val="0070C0"/>
              </w:rPr>
              <w:t xml:space="preserve">Bullet pointed list of content which </w:t>
            </w:r>
            <w:r w:rsidRPr="33B702DC">
              <w:rPr>
                <w:color w:val="0070C0"/>
                <w:u w:val="single"/>
              </w:rPr>
              <w:t>may</w:t>
            </w:r>
            <w:r w:rsidRPr="33B702DC">
              <w:rPr>
                <w:color w:val="0070C0"/>
              </w:rPr>
              <w:t xml:space="preserve"> be covered</w:t>
            </w:r>
          </w:p>
        </w:tc>
      </w:tr>
      <w:tr w:rsidR="004955EC" w:rsidRPr="00D81077" w14:paraId="23BB5FE4" w14:textId="77777777" w:rsidTr="33B702DC">
        <w:trPr>
          <w:trHeight w:val="567"/>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23BB5FE2" w14:textId="2AEA34DC" w:rsidR="004955EC" w:rsidRPr="00D81077" w:rsidRDefault="33B702DC" w:rsidP="00591B3F">
            <w:pPr>
              <w:spacing w:after="0" w:line="240" w:lineRule="auto"/>
            </w:pPr>
            <w:r>
              <w:t>R</w:t>
            </w:r>
          </w:p>
        </w:tc>
        <w:tc>
          <w:tcPr>
            <w:tcW w:w="8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23BB5FE3" w14:textId="77777777" w:rsidR="004955EC" w:rsidRPr="00D81077" w:rsidRDefault="33B702DC" w:rsidP="00591B3F">
            <w:pPr>
              <w:spacing w:after="0" w:line="240" w:lineRule="auto"/>
            </w:pPr>
            <w:r>
              <w:t xml:space="preserve">Core and indicative reading  </w:t>
            </w:r>
          </w:p>
        </w:tc>
      </w:tr>
      <w:tr w:rsidR="009428C6" w:rsidRPr="00D81077" w14:paraId="23BB5FF2" w14:textId="77777777" w:rsidTr="33B702DC">
        <w:trPr>
          <w:trHeight w:val="567"/>
        </w:trPr>
        <w:tc>
          <w:tcPr>
            <w:tcW w:w="9322" w:type="dxa"/>
            <w:gridSpan w:val="5"/>
            <w:tcBorders>
              <w:top w:val="single" w:sz="4" w:space="0" w:color="000000" w:themeColor="text1"/>
              <w:bottom w:val="single" w:sz="4" w:space="0" w:color="000000" w:themeColor="text1"/>
            </w:tcBorders>
            <w:vAlign w:val="center"/>
          </w:tcPr>
          <w:p w14:paraId="087FF0F7" w14:textId="77777777" w:rsidR="009428C6" w:rsidRPr="00C8077F" w:rsidRDefault="33B702DC" w:rsidP="00591B3F">
            <w:pPr>
              <w:spacing w:after="0" w:line="240" w:lineRule="auto"/>
            </w:pPr>
            <w:r>
              <w:t>Core Reading</w:t>
            </w:r>
          </w:p>
          <w:p w14:paraId="2F4BECFA" w14:textId="77777777" w:rsidR="009428C6" w:rsidRDefault="009428C6" w:rsidP="00591B3F">
            <w:pPr>
              <w:pStyle w:val="ListParagraph"/>
              <w:spacing w:after="0" w:line="240" w:lineRule="auto"/>
              <w:contextualSpacing w:val="0"/>
            </w:pPr>
          </w:p>
          <w:p w14:paraId="0ECF03F9" w14:textId="77777777" w:rsidR="009428C6" w:rsidRDefault="009428C6" w:rsidP="00591B3F">
            <w:pPr>
              <w:pStyle w:val="ListParagraph"/>
              <w:spacing w:after="0" w:line="240" w:lineRule="auto"/>
              <w:contextualSpacing w:val="0"/>
            </w:pPr>
          </w:p>
          <w:p w14:paraId="36D81012" w14:textId="77777777" w:rsidR="009428C6" w:rsidRPr="00C8077F" w:rsidRDefault="33B702DC" w:rsidP="00591B3F">
            <w:pPr>
              <w:spacing w:after="0" w:line="240" w:lineRule="auto"/>
            </w:pPr>
            <w:r>
              <w:t>Indicative Reading</w:t>
            </w:r>
          </w:p>
          <w:p w14:paraId="19ED4740" w14:textId="77777777" w:rsidR="009428C6" w:rsidRDefault="009428C6" w:rsidP="00591B3F">
            <w:pPr>
              <w:pStyle w:val="ListParagraph"/>
              <w:spacing w:after="0" w:line="240" w:lineRule="auto"/>
              <w:contextualSpacing w:val="0"/>
            </w:pPr>
          </w:p>
          <w:p w14:paraId="3ED32B61" w14:textId="77777777" w:rsidR="009428C6" w:rsidRDefault="009428C6" w:rsidP="00591B3F">
            <w:pPr>
              <w:pStyle w:val="ListParagraph"/>
              <w:spacing w:after="0" w:line="240" w:lineRule="auto"/>
              <w:contextualSpacing w:val="0"/>
            </w:pPr>
          </w:p>
          <w:p w14:paraId="46340CDE" w14:textId="77777777" w:rsidR="009428C6" w:rsidRPr="00C8077F" w:rsidRDefault="33B702DC" w:rsidP="00591B3F">
            <w:pPr>
              <w:spacing w:after="0" w:line="240" w:lineRule="auto"/>
            </w:pPr>
            <w:r>
              <w:t>Websites</w:t>
            </w:r>
          </w:p>
          <w:p w14:paraId="55DE7850" w14:textId="77777777" w:rsidR="009428C6" w:rsidRDefault="009428C6" w:rsidP="00591B3F">
            <w:pPr>
              <w:pStyle w:val="ListParagraph"/>
              <w:spacing w:after="0" w:line="240" w:lineRule="auto"/>
              <w:contextualSpacing w:val="0"/>
            </w:pPr>
          </w:p>
          <w:p w14:paraId="52BA82D5" w14:textId="77777777" w:rsidR="009428C6" w:rsidRDefault="009428C6" w:rsidP="00591B3F">
            <w:pPr>
              <w:pStyle w:val="ListParagraph"/>
              <w:spacing w:after="0" w:line="240" w:lineRule="auto"/>
              <w:contextualSpacing w:val="0"/>
            </w:pPr>
          </w:p>
          <w:p w14:paraId="583A0330" w14:textId="77777777" w:rsidR="009428C6" w:rsidRPr="00C8077F" w:rsidRDefault="33B702DC" w:rsidP="00591B3F">
            <w:pPr>
              <w:spacing w:after="0" w:line="240" w:lineRule="auto"/>
            </w:pPr>
            <w:r>
              <w:t>Journals</w:t>
            </w:r>
          </w:p>
          <w:p w14:paraId="23BB5FF1" w14:textId="425C8FA1" w:rsidR="009428C6" w:rsidRPr="00D81077" w:rsidRDefault="009428C6" w:rsidP="00591B3F">
            <w:pPr>
              <w:spacing w:after="0" w:line="240" w:lineRule="auto"/>
            </w:pPr>
          </w:p>
        </w:tc>
      </w:tr>
      <w:tr w:rsidR="004955EC" w:rsidRPr="00E64889" w14:paraId="23BB5FF5" w14:textId="77777777" w:rsidTr="33B702DC">
        <w:trPr>
          <w:trHeight w:val="567"/>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23BB5FF3" w14:textId="17C0CB8B" w:rsidR="004955EC" w:rsidRPr="00E64889" w:rsidRDefault="33B702DC" w:rsidP="00591B3F">
            <w:pPr>
              <w:spacing w:after="0" w:line="240" w:lineRule="auto"/>
            </w:pPr>
            <w:r>
              <w:t>S</w:t>
            </w:r>
          </w:p>
        </w:tc>
        <w:tc>
          <w:tcPr>
            <w:tcW w:w="8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23BB5FF4" w14:textId="2382C1EC" w:rsidR="004955EC" w:rsidRPr="00E64889" w:rsidRDefault="33B702DC" w:rsidP="00591B3F">
            <w:pPr>
              <w:spacing w:after="0" w:line="240" w:lineRule="auto"/>
              <w:rPr>
                <w:color w:val="D9D9D9" w:themeColor="background1" w:themeShade="D9"/>
              </w:rPr>
            </w:pPr>
            <w:r>
              <w:t>Resource needs essential for delivery of this module</w:t>
            </w:r>
          </w:p>
        </w:tc>
      </w:tr>
      <w:tr w:rsidR="009428C6" w:rsidRPr="00D81077" w14:paraId="23BB5FF8" w14:textId="77777777" w:rsidTr="33B702DC">
        <w:trPr>
          <w:trHeight w:val="567"/>
        </w:trPr>
        <w:tc>
          <w:tcPr>
            <w:tcW w:w="9322" w:type="dxa"/>
            <w:gridSpan w:val="5"/>
            <w:tcBorders>
              <w:top w:val="single" w:sz="4" w:space="0" w:color="000000" w:themeColor="text1"/>
              <w:bottom w:val="single" w:sz="4" w:space="0" w:color="000000" w:themeColor="text1"/>
            </w:tcBorders>
            <w:vAlign w:val="center"/>
          </w:tcPr>
          <w:p w14:paraId="23BB5FF7" w14:textId="77777777" w:rsidR="009428C6" w:rsidRPr="00A86472" w:rsidRDefault="009428C6" w:rsidP="00591B3F">
            <w:pPr>
              <w:spacing w:after="0" w:line="240" w:lineRule="auto"/>
            </w:pPr>
          </w:p>
        </w:tc>
      </w:tr>
      <w:tr w:rsidR="004955EC" w:rsidRPr="00D81077" w14:paraId="23BB5FFB" w14:textId="77777777" w:rsidTr="33B702DC">
        <w:trPr>
          <w:trHeight w:val="567"/>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23BB5FF9" w14:textId="6B5529C8" w:rsidR="004955EC" w:rsidRPr="00D81077" w:rsidRDefault="33B702DC" w:rsidP="00591B3F">
            <w:pPr>
              <w:spacing w:after="0" w:line="240" w:lineRule="auto"/>
            </w:pPr>
            <w:r>
              <w:t>T</w:t>
            </w:r>
          </w:p>
        </w:tc>
        <w:tc>
          <w:tcPr>
            <w:tcW w:w="8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23BB5FFA" w14:textId="77777777" w:rsidR="004955EC" w:rsidRPr="00A86472" w:rsidRDefault="33B702DC" w:rsidP="00591B3F">
            <w:pPr>
              <w:spacing w:after="0" w:line="240" w:lineRule="auto"/>
            </w:pPr>
            <w:r>
              <w:t>Minor Modifications</w:t>
            </w:r>
          </w:p>
        </w:tc>
      </w:tr>
      <w:tr w:rsidR="004955EC" w:rsidRPr="00E8090E" w14:paraId="23BB6000"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50"/>
        </w:trPr>
        <w:tc>
          <w:tcPr>
            <w:tcW w:w="1085" w:type="dxa"/>
            <w:gridSpan w:val="2"/>
            <w:tcBorders>
              <w:top w:val="single" w:sz="4" w:space="0" w:color="000000" w:themeColor="text1"/>
              <w:left w:val="single" w:sz="4" w:space="0" w:color="auto"/>
              <w:bottom w:val="single" w:sz="4" w:space="0" w:color="auto"/>
              <w:right w:val="single" w:sz="4" w:space="0" w:color="auto"/>
            </w:tcBorders>
          </w:tcPr>
          <w:p w14:paraId="23BB5FFC" w14:textId="77777777" w:rsidR="004955EC" w:rsidRPr="00A86472" w:rsidRDefault="33B702DC" w:rsidP="00591B3F">
            <w:pPr>
              <w:spacing w:after="0" w:line="240" w:lineRule="auto"/>
            </w:pPr>
            <w:r>
              <w:t>Version</w:t>
            </w:r>
          </w:p>
        </w:tc>
        <w:tc>
          <w:tcPr>
            <w:tcW w:w="3843" w:type="dxa"/>
            <w:tcBorders>
              <w:top w:val="single" w:sz="4" w:space="0" w:color="000000" w:themeColor="text1"/>
              <w:left w:val="single" w:sz="4" w:space="0" w:color="auto"/>
              <w:bottom w:val="single" w:sz="4" w:space="0" w:color="auto"/>
              <w:right w:val="single" w:sz="4" w:space="0" w:color="auto"/>
            </w:tcBorders>
          </w:tcPr>
          <w:p w14:paraId="23BB5FFD" w14:textId="77777777" w:rsidR="004955EC" w:rsidRPr="00A86472" w:rsidRDefault="33B702DC" w:rsidP="00591B3F">
            <w:pPr>
              <w:spacing w:after="0" w:line="240" w:lineRule="auto"/>
            </w:pPr>
            <w:r>
              <w:t>Details of modification</w:t>
            </w:r>
          </w:p>
        </w:tc>
        <w:tc>
          <w:tcPr>
            <w:tcW w:w="2119" w:type="dxa"/>
            <w:tcBorders>
              <w:top w:val="single" w:sz="4" w:space="0" w:color="000000" w:themeColor="text1"/>
              <w:left w:val="single" w:sz="4" w:space="0" w:color="auto"/>
              <w:bottom w:val="single" w:sz="4" w:space="0" w:color="auto"/>
              <w:right w:val="single" w:sz="4" w:space="0" w:color="auto"/>
            </w:tcBorders>
          </w:tcPr>
          <w:p w14:paraId="23BB5FFE" w14:textId="1AA5EED7" w:rsidR="004955EC" w:rsidRPr="00A86472" w:rsidRDefault="33B702DC" w:rsidP="00591B3F">
            <w:pPr>
              <w:spacing w:after="0" w:line="240" w:lineRule="auto"/>
            </w:pPr>
            <w:r>
              <w:t>Date of HEQA Approval</w:t>
            </w:r>
          </w:p>
        </w:tc>
        <w:tc>
          <w:tcPr>
            <w:tcW w:w="2275" w:type="dxa"/>
            <w:tcBorders>
              <w:top w:val="single" w:sz="4" w:space="0" w:color="000000" w:themeColor="text1"/>
              <w:left w:val="single" w:sz="4" w:space="0" w:color="auto"/>
              <w:bottom w:val="single" w:sz="4" w:space="0" w:color="auto"/>
              <w:right w:val="single" w:sz="4" w:space="0" w:color="auto"/>
            </w:tcBorders>
          </w:tcPr>
          <w:p w14:paraId="23BB5FFF" w14:textId="0F075497" w:rsidR="004955EC" w:rsidRPr="00A86472" w:rsidRDefault="33B702DC" w:rsidP="00591B3F">
            <w:pPr>
              <w:spacing w:after="0" w:line="240" w:lineRule="auto"/>
            </w:pPr>
            <w:r>
              <w:t xml:space="preserve">Date of approval by </w:t>
            </w:r>
            <w:r w:rsidR="00DD679B">
              <w:t>AASSC</w:t>
            </w:r>
          </w:p>
        </w:tc>
      </w:tr>
      <w:tr w:rsidR="004955EC" w:rsidRPr="00E8090E" w14:paraId="23BB6005"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54"/>
        </w:trPr>
        <w:tc>
          <w:tcPr>
            <w:tcW w:w="1085" w:type="dxa"/>
            <w:gridSpan w:val="2"/>
            <w:tcBorders>
              <w:top w:val="single" w:sz="4" w:space="0" w:color="auto"/>
              <w:left w:val="single" w:sz="4" w:space="0" w:color="auto"/>
              <w:bottom w:val="single" w:sz="4" w:space="0" w:color="auto"/>
              <w:right w:val="single" w:sz="4" w:space="0" w:color="auto"/>
            </w:tcBorders>
          </w:tcPr>
          <w:p w14:paraId="23BB6001" w14:textId="77777777" w:rsidR="004955EC" w:rsidRPr="00A86472" w:rsidRDefault="33B702DC" w:rsidP="00591B3F">
            <w:pPr>
              <w:spacing w:after="0" w:line="240" w:lineRule="auto"/>
            </w:pPr>
            <w:r>
              <w:t>1</w:t>
            </w:r>
          </w:p>
        </w:tc>
        <w:tc>
          <w:tcPr>
            <w:tcW w:w="3843" w:type="dxa"/>
            <w:tcBorders>
              <w:top w:val="single" w:sz="4" w:space="0" w:color="auto"/>
              <w:left w:val="single" w:sz="4" w:space="0" w:color="auto"/>
              <w:bottom w:val="single" w:sz="4" w:space="0" w:color="auto"/>
              <w:right w:val="single" w:sz="4" w:space="0" w:color="auto"/>
            </w:tcBorders>
            <w:vAlign w:val="center"/>
          </w:tcPr>
          <w:p w14:paraId="23BB6002" w14:textId="77777777" w:rsidR="004955EC" w:rsidRPr="00A86472" w:rsidRDefault="004955EC" w:rsidP="00591B3F">
            <w:pPr>
              <w:spacing w:after="0" w:line="240" w:lineRule="auto"/>
            </w:pPr>
          </w:p>
        </w:tc>
        <w:tc>
          <w:tcPr>
            <w:tcW w:w="2119" w:type="dxa"/>
            <w:tcBorders>
              <w:top w:val="single" w:sz="4" w:space="0" w:color="auto"/>
              <w:left w:val="single" w:sz="4" w:space="0" w:color="auto"/>
              <w:bottom w:val="single" w:sz="4" w:space="0" w:color="auto"/>
              <w:right w:val="single" w:sz="4" w:space="0" w:color="auto"/>
            </w:tcBorders>
            <w:vAlign w:val="center"/>
          </w:tcPr>
          <w:p w14:paraId="23BB6003" w14:textId="77777777" w:rsidR="004955EC" w:rsidRPr="00A86472" w:rsidRDefault="004955EC" w:rsidP="00591B3F">
            <w:pPr>
              <w:spacing w:after="0" w:line="240" w:lineRule="auto"/>
            </w:pPr>
          </w:p>
        </w:tc>
        <w:tc>
          <w:tcPr>
            <w:tcW w:w="2275" w:type="dxa"/>
            <w:tcBorders>
              <w:top w:val="single" w:sz="4" w:space="0" w:color="auto"/>
              <w:left w:val="single" w:sz="4" w:space="0" w:color="auto"/>
              <w:bottom w:val="single" w:sz="4" w:space="0" w:color="auto"/>
              <w:right w:val="single" w:sz="4" w:space="0" w:color="auto"/>
            </w:tcBorders>
            <w:vAlign w:val="center"/>
          </w:tcPr>
          <w:p w14:paraId="23BB6004" w14:textId="77777777" w:rsidR="004955EC" w:rsidRPr="00A86472" w:rsidRDefault="004955EC" w:rsidP="00591B3F">
            <w:pPr>
              <w:spacing w:after="0" w:line="240" w:lineRule="auto"/>
            </w:pPr>
          </w:p>
        </w:tc>
      </w:tr>
      <w:tr w:rsidR="004955EC" w:rsidRPr="00E8090E" w14:paraId="23BB600A"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54"/>
        </w:trPr>
        <w:tc>
          <w:tcPr>
            <w:tcW w:w="1085" w:type="dxa"/>
            <w:gridSpan w:val="2"/>
            <w:tcBorders>
              <w:top w:val="single" w:sz="4" w:space="0" w:color="auto"/>
              <w:left w:val="single" w:sz="4" w:space="0" w:color="auto"/>
              <w:bottom w:val="single" w:sz="4" w:space="0" w:color="auto"/>
              <w:right w:val="single" w:sz="4" w:space="0" w:color="auto"/>
            </w:tcBorders>
          </w:tcPr>
          <w:p w14:paraId="23BB6006" w14:textId="77777777" w:rsidR="004955EC" w:rsidRPr="00A86472" w:rsidRDefault="33B702DC" w:rsidP="00591B3F">
            <w:pPr>
              <w:spacing w:after="0" w:line="240" w:lineRule="auto"/>
            </w:pPr>
            <w:r>
              <w:t>2</w:t>
            </w:r>
          </w:p>
        </w:tc>
        <w:tc>
          <w:tcPr>
            <w:tcW w:w="3843" w:type="dxa"/>
            <w:tcBorders>
              <w:top w:val="single" w:sz="4" w:space="0" w:color="auto"/>
              <w:left w:val="single" w:sz="4" w:space="0" w:color="auto"/>
              <w:bottom w:val="single" w:sz="4" w:space="0" w:color="auto"/>
              <w:right w:val="single" w:sz="4" w:space="0" w:color="auto"/>
            </w:tcBorders>
            <w:vAlign w:val="center"/>
          </w:tcPr>
          <w:p w14:paraId="23BB6007" w14:textId="77777777" w:rsidR="004955EC" w:rsidRPr="00A86472" w:rsidRDefault="004955EC" w:rsidP="00591B3F">
            <w:pPr>
              <w:spacing w:after="0" w:line="240" w:lineRule="auto"/>
            </w:pPr>
          </w:p>
        </w:tc>
        <w:tc>
          <w:tcPr>
            <w:tcW w:w="2119" w:type="dxa"/>
            <w:tcBorders>
              <w:top w:val="single" w:sz="4" w:space="0" w:color="auto"/>
              <w:left w:val="single" w:sz="4" w:space="0" w:color="auto"/>
              <w:bottom w:val="single" w:sz="4" w:space="0" w:color="auto"/>
              <w:right w:val="single" w:sz="4" w:space="0" w:color="auto"/>
            </w:tcBorders>
            <w:vAlign w:val="center"/>
          </w:tcPr>
          <w:p w14:paraId="23BB6008" w14:textId="77777777" w:rsidR="004955EC" w:rsidRPr="00A86472" w:rsidRDefault="004955EC" w:rsidP="00591B3F">
            <w:pPr>
              <w:spacing w:after="0" w:line="240" w:lineRule="auto"/>
            </w:pPr>
          </w:p>
        </w:tc>
        <w:tc>
          <w:tcPr>
            <w:tcW w:w="2275" w:type="dxa"/>
            <w:tcBorders>
              <w:top w:val="single" w:sz="4" w:space="0" w:color="auto"/>
              <w:left w:val="single" w:sz="4" w:space="0" w:color="auto"/>
              <w:bottom w:val="single" w:sz="4" w:space="0" w:color="auto"/>
              <w:right w:val="single" w:sz="4" w:space="0" w:color="auto"/>
            </w:tcBorders>
            <w:vAlign w:val="center"/>
          </w:tcPr>
          <w:p w14:paraId="23BB6009" w14:textId="77777777" w:rsidR="004955EC" w:rsidRPr="00A86472" w:rsidRDefault="004955EC" w:rsidP="00591B3F">
            <w:pPr>
              <w:spacing w:after="0" w:line="240" w:lineRule="auto"/>
            </w:pPr>
          </w:p>
        </w:tc>
      </w:tr>
      <w:tr w:rsidR="004955EC" w:rsidRPr="00E8090E" w14:paraId="23BB600F"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54"/>
        </w:trPr>
        <w:tc>
          <w:tcPr>
            <w:tcW w:w="1085" w:type="dxa"/>
            <w:gridSpan w:val="2"/>
            <w:tcBorders>
              <w:top w:val="single" w:sz="4" w:space="0" w:color="auto"/>
              <w:left w:val="single" w:sz="4" w:space="0" w:color="auto"/>
              <w:bottom w:val="single" w:sz="4" w:space="0" w:color="auto"/>
              <w:right w:val="single" w:sz="4" w:space="0" w:color="auto"/>
            </w:tcBorders>
          </w:tcPr>
          <w:p w14:paraId="23BB600B" w14:textId="77777777" w:rsidR="004955EC" w:rsidRPr="00A86472" w:rsidRDefault="33B702DC" w:rsidP="00591B3F">
            <w:pPr>
              <w:spacing w:after="0" w:line="240" w:lineRule="auto"/>
            </w:pPr>
            <w:r>
              <w:t>3</w:t>
            </w:r>
          </w:p>
        </w:tc>
        <w:tc>
          <w:tcPr>
            <w:tcW w:w="3843" w:type="dxa"/>
            <w:tcBorders>
              <w:top w:val="single" w:sz="4" w:space="0" w:color="auto"/>
              <w:left w:val="single" w:sz="4" w:space="0" w:color="auto"/>
              <w:bottom w:val="single" w:sz="4" w:space="0" w:color="auto"/>
              <w:right w:val="single" w:sz="4" w:space="0" w:color="auto"/>
            </w:tcBorders>
            <w:vAlign w:val="center"/>
          </w:tcPr>
          <w:p w14:paraId="23BB600C" w14:textId="77777777" w:rsidR="004955EC" w:rsidRPr="00A86472" w:rsidRDefault="004955EC" w:rsidP="00591B3F">
            <w:pPr>
              <w:spacing w:after="0" w:line="240" w:lineRule="auto"/>
            </w:pPr>
          </w:p>
        </w:tc>
        <w:tc>
          <w:tcPr>
            <w:tcW w:w="2119" w:type="dxa"/>
            <w:tcBorders>
              <w:top w:val="single" w:sz="4" w:space="0" w:color="auto"/>
              <w:left w:val="single" w:sz="4" w:space="0" w:color="auto"/>
              <w:bottom w:val="single" w:sz="4" w:space="0" w:color="auto"/>
              <w:right w:val="single" w:sz="4" w:space="0" w:color="auto"/>
            </w:tcBorders>
            <w:vAlign w:val="center"/>
          </w:tcPr>
          <w:p w14:paraId="23BB600D" w14:textId="77777777" w:rsidR="004955EC" w:rsidRPr="00A86472" w:rsidRDefault="004955EC" w:rsidP="00591B3F">
            <w:pPr>
              <w:spacing w:after="0" w:line="240" w:lineRule="auto"/>
            </w:pPr>
          </w:p>
        </w:tc>
        <w:tc>
          <w:tcPr>
            <w:tcW w:w="2275" w:type="dxa"/>
            <w:tcBorders>
              <w:top w:val="single" w:sz="4" w:space="0" w:color="auto"/>
              <w:left w:val="single" w:sz="4" w:space="0" w:color="auto"/>
              <w:bottom w:val="single" w:sz="4" w:space="0" w:color="auto"/>
              <w:right w:val="single" w:sz="4" w:space="0" w:color="auto"/>
            </w:tcBorders>
            <w:vAlign w:val="center"/>
          </w:tcPr>
          <w:p w14:paraId="23BB600E" w14:textId="77777777" w:rsidR="004955EC" w:rsidRPr="00A86472" w:rsidRDefault="004955EC" w:rsidP="00591B3F">
            <w:pPr>
              <w:spacing w:after="0" w:line="240" w:lineRule="auto"/>
            </w:pPr>
          </w:p>
        </w:tc>
      </w:tr>
      <w:tr w:rsidR="004955EC" w:rsidRPr="00E8090E" w14:paraId="23BB6014"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54"/>
        </w:trPr>
        <w:tc>
          <w:tcPr>
            <w:tcW w:w="1085" w:type="dxa"/>
            <w:gridSpan w:val="2"/>
            <w:tcBorders>
              <w:top w:val="single" w:sz="4" w:space="0" w:color="auto"/>
              <w:left w:val="single" w:sz="4" w:space="0" w:color="auto"/>
              <w:bottom w:val="single" w:sz="4" w:space="0" w:color="auto"/>
              <w:right w:val="single" w:sz="4" w:space="0" w:color="auto"/>
            </w:tcBorders>
          </w:tcPr>
          <w:p w14:paraId="23BB6010" w14:textId="77777777" w:rsidR="004955EC" w:rsidRPr="00A86472" w:rsidRDefault="33B702DC" w:rsidP="00591B3F">
            <w:pPr>
              <w:spacing w:after="0" w:line="240" w:lineRule="auto"/>
            </w:pPr>
            <w:r>
              <w:t>4</w:t>
            </w:r>
          </w:p>
        </w:tc>
        <w:tc>
          <w:tcPr>
            <w:tcW w:w="3843" w:type="dxa"/>
            <w:tcBorders>
              <w:top w:val="single" w:sz="4" w:space="0" w:color="auto"/>
              <w:left w:val="single" w:sz="4" w:space="0" w:color="auto"/>
              <w:bottom w:val="single" w:sz="4" w:space="0" w:color="auto"/>
              <w:right w:val="single" w:sz="4" w:space="0" w:color="auto"/>
            </w:tcBorders>
            <w:vAlign w:val="center"/>
          </w:tcPr>
          <w:p w14:paraId="23BB6011" w14:textId="77777777" w:rsidR="004955EC" w:rsidRPr="00A86472" w:rsidRDefault="004955EC" w:rsidP="00591B3F">
            <w:pPr>
              <w:spacing w:after="0" w:line="240" w:lineRule="auto"/>
            </w:pPr>
          </w:p>
        </w:tc>
        <w:tc>
          <w:tcPr>
            <w:tcW w:w="2119" w:type="dxa"/>
            <w:tcBorders>
              <w:top w:val="single" w:sz="4" w:space="0" w:color="auto"/>
              <w:left w:val="single" w:sz="4" w:space="0" w:color="auto"/>
              <w:bottom w:val="single" w:sz="4" w:space="0" w:color="auto"/>
              <w:right w:val="single" w:sz="4" w:space="0" w:color="auto"/>
            </w:tcBorders>
            <w:vAlign w:val="center"/>
          </w:tcPr>
          <w:p w14:paraId="23BB6012" w14:textId="77777777" w:rsidR="004955EC" w:rsidRPr="00A86472" w:rsidRDefault="004955EC" w:rsidP="00591B3F">
            <w:pPr>
              <w:spacing w:after="0" w:line="240" w:lineRule="auto"/>
            </w:pPr>
          </w:p>
        </w:tc>
        <w:tc>
          <w:tcPr>
            <w:tcW w:w="2275" w:type="dxa"/>
            <w:tcBorders>
              <w:top w:val="single" w:sz="4" w:space="0" w:color="auto"/>
              <w:left w:val="single" w:sz="4" w:space="0" w:color="auto"/>
              <w:bottom w:val="single" w:sz="4" w:space="0" w:color="auto"/>
              <w:right w:val="single" w:sz="4" w:space="0" w:color="auto"/>
            </w:tcBorders>
            <w:vAlign w:val="center"/>
          </w:tcPr>
          <w:p w14:paraId="23BB6013" w14:textId="77777777" w:rsidR="004955EC" w:rsidRPr="00A86472" w:rsidRDefault="004955EC" w:rsidP="00591B3F">
            <w:pPr>
              <w:spacing w:after="0" w:line="240" w:lineRule="auto"/>
            </w:pPr>
          </w:p>
        </w:tc>
      </w:tr>
      <w:tr w:rsidR="004955EC" w:rsidRPr="00E8090E" w14:paraId="23BB6019"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54"/>
        </w:trPr>
        <w:tc>
          <w:tcPr>
            <w:tcW w:w="1085" w:type="dxa"/>
            <w:gridSpan w:val="2"/>
            <w:tcBorders>
              <w:top w:val="single" w:sz="4" w:space="0" w:color="auto"/>
              <w:left w:val="single" w:sz="4" w:space="0" w:color="auto"/>
              <w:bottom w:val="single" w:sz="4" w:space="0" w:color="auto"/>
              <w:right w:val="single" w:sz="4" w:space="0" w:color="auto"/>
            </w:tcBorders>
          </w:tcPr>
          <w:p w14:paraId="23BB6015" w14:textId="77777777" w:rsidR="004955EC" w:rsidRPr="00A86472" w:rsidRDefault="33B702DC" w:rsidP="00591B3F">
            <w:pPr>
              <w:spacing w:after="0" w:line="240" w:lineRule="auto"/>
            </w:pPr>
            <w:r>
              <w:t>5</w:t>
            </w:r>
          </w:p>
        </w:tc>
        <w:tc>
          <w:tcPr>
            <w:tcW w:w="3843" w:type="dxa"/>
            <w:tcBorders>
              <w:top w:val="single" w:sz="4" w:space="0" w:color="auto"/>
              <w:left w:val="single" w:sz="4" w:space="0" w:color="auto"/>
              <w:bottom w:val="single" w:sz="4" w:space="0" w:color="auto"/>
              <w:right w:val="single" w:sz="4" w:space="0" w:color="auto"/>
            </w:tcBorders>
            <w:vAlign w:val="center"/>
          </w:tcPr>
          <w:p w14:paraId="23BB6016" w14:textId="77777777" w:rsidR="004955EC" w:rsidRPr="00A86472" w:rsidRDefault="004955EC" w:rsidP="00591B3F">
            <w:pPr>
              <w:spacing w:after="0" w:line="240" w:lineRule="auto"/>
            </w:pPr>
          </w:p>
        </w:tc>
        <w:tc>
          <w:tcPr>
            <w:tcW w:w="2119" w:type="dxa"/>
            <w:tcBorders>
              <w:top w:val="single" w:sz="4" w:space="0" w:color="auto"/>
              <w:left w:val="single" w:sz="4" w:space="0" w:color="auto"/>
              <w:bottom w:val="single" w:sz="4" w:space="0" w:color="auto"/>
              <w:right w:val="single" w:sz="4" w:space="0" w:color="auto"/>
            </w:tcBorders>
            <w:vAlign w:val="center"/>
          </w:tcPr>
          <w:p w14:paraId="23BB6017" w14:textId="77777777" w:rsidR="004955EC" w:rsidRPr="00A86472" w:rsidRDefault="004955EC" w:rsidP="00591B3F">
            <w:pPr>
              <w:spacing w:after="0" w:line="240" w:lineRule="auto"/>
            </w:pPr>
          </w:p>
        </w:tc>
        <w:tc>
          <w:tcPr>
            <w:tcW w:w="2275" w:type="dxa"/>
            <w:tcBorders>
              <w:top w:val="single" w:sz="4" w:space="0" w:color="auto"/>
              <w:left w:val="single" w:sz="4" w:space="0" w:color="auto"/>
              <w:bottom w:val="single" w:sz="4" w:space="0" w:color="auto"/>
              <w:right w:val="single" w:sz="4" w:space="0" w:color="auto"/>
            </w:tcBorders>
            <w:vAlign w:val="center"/>
          </w:tcPr>
          <w:p w14:paraId="23BB6018" w14:textId="77777777" w:rsidR="004955EC" w:rsidRPr="00A86472" w:rsidRDefault="004955EC" w:rsidP="00591B3F">
            <w:pPr>
              <w:spacing w:after="0" w:line="240" w:lineRule="auto"/>
            </w:pPr>
          </w:p>
        </w:tc>
      </w:tr>
      <w:tr w:rsidR="004955EC" w:rsidRPr="00E8090E" w14:paraId="23BB601E"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54"/>
        </w:trPr>
        <w:tc>
          <w:tcPr>
            <w:tcW w:w="1085" w:type="dxa"/>
            <w:gridSpan w:val="2"/>
            <w:tcBorders>
              <w:top w:val="single" w:sz="4" w:space="0" w:color="auto"/>
              <w:left w:val="single" w:sz="4" w:space="0" w:color="auto"/>
              <w:bottom w:val="single" w:sz="4" w:space="0" w:color="auto"/>
              <w:right w:val="single" w:sz="4" w:space="0" w:color="auto"/>
            </w:tcBorders>
          </w:tcPr>
          <w:p w14:paraId="23BB601A" w14:textId="77777777" w:rsidR="004955EC" w:rsidRPr="00A86472" w:rsidRDefault="33B702DC" w:rsidP="00591B3F">
            <w:pPr>
              <w:spacing w:after="0" w:line="240" w:lineRule="auto"/>
            </w:pPr>
            <w:r>
              <w:t>6</w:t>
            </w:r>
          </w:p>
        </w:tc>
        <w:tc>
          <w:tcPr>
            <w:tcW w:w="3843" w:type="dxa"/>
            <w:tcBorders>
              <w:top w:val="single" w:sz="4" w:space="0" w:color="auto"/>
              <w:left w:val="single" w:sz="4" w:space="0" w:color="auto"/>
              <w:bottom w:val="single" w:sz="4" w:space="0" w:color="auto"/>
              <w:right w:val="single" w:sz="4" w:space="0" w:color="auto"/>
            </w:tcBorders>
            <w:vAlign w:val="center"/>
          </w:tcPr>
          <w:p w14:paraId="23BB601B" w14:textId="77777777" w:rsidR="004955EC" w:rsidRPr="00A86472" w:rsidRDefault="004955EC" w:rsidP="00591B3F">
            <w:pPr>
              <w:spacing w:after="0" w:line="240" w:lineRule="auto"/>
            </w:pPr>
          </w:p>
        </w:tc>
        <w:tc>
          <w:tcPr>
            <w:tcW w:w="2119" w:type="dxa"/>
            <w:tcBorders>
              <w:top w:val="single" w:sz="4" w:space="0" w:color="auto"/>
              <w:left w:val="single" w:sz="4" w:space="0" w:color="auto"/>
              <w:bottom w:val="single" w:sz="4" w:space="0" w:color="auto"/>
              <w:right w:val="single" w:sz="4" w:space="0" w:color="auto"/>
            </w:tcBorders>
            <w:vAlign w:val="center"/>
          </w:tcPr>
          <w:p w14:paraId="23BB601C" w14:textId="77777777" w:rsidR="004955EC" w:rsidRPr="00A86472" w:rsidRDefault="004955EC" w:rsidP="00591B3F">
            <w:pPr>
              <w:spacing w:after="0" w:line="240" w:lineRule="auto"/>
            </w:pPr>
          </w:p>
        </w:tc>
        <w:tc>
          <w:tcPr>
            <w:tcW w:w="2275" w:type="dxa"/>
            <w:tcBorders>
              <w:top w:val="single" w:sz="4" w:space="0" w:color="auto"/>
              <w:left w:val="single" w:sz="4" w:space="0" w:color="auto"/>
              <w:bottom w:val="single" w:sz="4" w:space="0" w:color="auto"/>
              <w:right w:val="single" w:sz="4" w:space="0" w:color="auto"/>
            </w:tcBorders>
            <w:vAlign w:val="center"/>
          </w:tcPr>
          <w:p w14:paraId="23BB601D" w14:textId="77777777" w:rsidR="004955EC" w:rsidRPr="00A86472" w:rsidRDefault="004955EC" w:rsidP="00591B3F">
            <w:pPr>
              <w:spacing w:after="0" w:line="240" w:lineRule="auto"/>
            </w:pPr>
          </w:p>
        </w:tc>
      </w:tr>
      <w:tr w:rsidR="004955EC" w:rsidRPr="00E8090E" w14:paraId="23BB6023"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54"/>
        </w:trPr>
        <w:tc>
          <w:tcPr>
            <w:tcW w:w="1085" w:type="dxa"/>
            <w:gridSpan w:val="2"/>
            <w:tcBorders>
              <w:top w:val="single" w:sz="4" w:space="0" w:color="auto"/>
              <w:left w:val="single" w:sz="4" w:space="0" w:color="auto"/>
              <w:bottom w:val="single" w:sz="4" w:space="0" w:color="auto"/>
              <w:right w:val="single" w:sz="4" w:space="0" w:color="auto"/>
            </w:tcBorders>
          </w:tcPr>
          <w:p w14:paraId="23BB601F" w14:textId="77777777" w:rsidR="004955EC" w:rsidRPr="00A86472" w:rsidRDefault="33B702DC" w:rsidP="00591B3F">
            <w:pPr>
              <w:spacing w:after="0" w:line="240" w:lineRule="auto"/>
            </w:pPr>
            <w:r>
              <w:t>7</w:t>
            </w:r>
          </w:p>
        </w:tc>
        <w:tc>
          <w:tcPr>
            <w:tcW w:w="3843" w:type="dxa"/>
            <w:tcBorders>
              <w:top w:val="single" w:sz="4" w:space="0" w:color="auto"/>
              <w:left w:val="single" w:sz="4" w:space="0" w:color="auto"/>
              <w:bottom w:val="single" w:sz="4" w:space="0" w:color="auto"/>
              <w:right w:val="single" w:sz="4" w:space="0" w:color="auto"/>
            </w:tcBorders>
            <w:vAlign w:val="center"/>
          </w:tcPr>
          <w:p w14:paraId="23BB6020" w14:textId="77777777" w:rsidR="004955EC" w:rsidRPr="00A86472" w:rsidRDefault="004955EC" w:rsidP="00591B3F">
            <w:pPr>
              <w:spacing w:after="0" w:line="240" w:lineRule="auto"/>
            </w:pPr>
          </w:p>
        </w:tc>
        <w:tc>
          <w:tcPr>
            <w:tcW w:w="2119" w:type="dxa"/>
            <w:tcBorders>
              <w:top w:val="single" w:sz="4" w:space="0" w:color="auto"/>
              <w:left w:val="single" w:sz="4" w:space="0" w:color="auto"/>
              <w:bottom w:val="single" w:sz="4" w:space="0" w:color="auto"/>
              <w:right w:val="single" w:sz="4" w:space="0" w:color="auto"/>
            </w:tcBorders>
            <w:vAlign w:val="center"/>
          </w:tcPr>
          <w:p w14:paraId="23BB6021" w14:textId="77777777" w:rsidR="004955EC" w:rsidRPr="00A86472" w:rsidRDefault="004955EC" w:rsidP="00591B3F">
            <w:pPr>
              <w:spacing w:after="0" w:line="240" w:lineRule="auto"/>
            </w:pPr>
          </w:p>
        </w:tc>
        <w:tc>
          <w:tcPr>
            <w:tcW w:w="2275" w:type="dxa"/>
            <w:tcBorders>
              <w:top w:val="single" w:sz="4" w:space="0" w:color="auto"/>
              <w:left w:val="single" w:sz="4" w:space="0" w:color="auto"/>
              <w:bottom w:val="single" w:sz="4" w:space="0" w:color="auto"/>
              <w:right w:val="single" w:sz="4" w:space="0" w:color="auto"/>
            </w:tcBorders>
            <w:vAlign w:val="center"/>
          </w:tcPr>
          <w:p w14:paraId="23BB6022" w14:textId="77777777" w:rsidR="004955EC" w:rsidRPr="00A86472" w:rsidRDefault="004955EC" w:rsidP="00591B3F">
            <w:pPr>
              <w:spacing w:after="0" w:line="240" w:lineRule="auto"/>
            </w:pPr>
          </w:p>
        </w:tc>
      </w:tr>
    </w:tbl>
    <w:p w14:paraId="62EA2391" w14:textId="77777777" w:rsidR="00051ABF" w:rsidRDefault="00051ABF" w:rsidP="00415D85">
      <w:pPr>
        <w:sectPr w:rsidR="00051ABF" w:rsidSect="00051ABF">
          <w:footerReference w:type="default" r:id="rId17"/>
          <w:pgSz w:w="11906" w:h="16838"/>
          <w:pgMar w:top="820" w:right="1440" w:bottom="1440" w:left="1440" w:header="708" w:footer="708"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613"/>
        <w:gridCol w:w="1905"/>
        <w:gridCol w:w="709"/>
        <w:gridCol w:w="709"/>
        <w:gridCol w:w="1842"/>
        <w:gridCol w:w="2095"/>
        <w:gridCol w:w="740"/>
        <w:gridCol w:w="773"/>
        <w:gridCol w:w="479"/>
        <w:gridCol w:w="479"/>
        <w:gridCol w:w="479"/>
        <w:gridCol w:w="479"/>
        <w:gridCol w:w="479"/>
        <w:gridCol w:w="479"/>
        <w:gridCol w:w="479"/>
        <w:gridCol w:w="479"/>
        <w:gridCol w:w="479"/>
        <w:gridCol w:w="479"/>
        <w:gridCol w:w="479"/>
        <w:gridCol w:w="479"/>
      </w:tblGrid>
      <w:tr w:rsidR="00DA481A" w:rsidRPr="00A86472" w14:paraId="48B98006" w14:textId="77777777" w:rsidTr="00DA481A">
        <w:trPr>
          <w:trHeight w:val="567"/>
        </w:trPr>
        <w:tc>
          <w:tcPr>
            <w:tcW w:w="15134"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1383F778" w14:textId="3D5E6ABF" w:rsidR="00DA481A" w:rsidRPr="00A86472" w:rsidRDefault="004955EC" w:rsidP="00DA481A">
            <w:pPr>
              <w:pStyle w:val="BodyText"/>
              <w:spacing w:after="0" w:line="240" w:lineRule="auto"/>
              <w:jc w:val="center"/>
            </w:pPr>
            <w:r w:rsidRPr="005467D0">
              <w:lastRenderedPageBreak/>
              <w:tab/>
            </w:r>
            <w:r w:rsidRPr="005467D0">
              <w:tab/>
            </w:r>
            <w:r w:rsidR="00DA481A">
              <w:t>Curriculum Map</w:t>
            </w:r>
          </w:p>
        </w:tc>
      </w:tr>
      <w:tr w:rsidR="00240AC1" w:rsidRPr="00A86472" w14:paraId="5B633F6F" w14:textId="0C13BBAF" w:rsidTr="00240AC1">
        <w:trPr>
          <w:trHeight w:val="693"/>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36A208CA" w14:textId="6F3610E3" w:rsidR="00240AC1" w:rsidRDefault="00240AC1" w:rsidP="00240AC1">
            <w:r>
              <w:t>Key</w:t>
            </w:r>
          </w:p>
        </w:tc>
        <w:tc>
          <w:tcPr>
            <w:tcW w:w="7260" w:type="dxa"/>
            <w:gridSpan w:val="5"/>
            <w:tcBorders>
              <w:top w:val="single" w:sz="4" w:space="0" w:color="000000" w:themeColor="text1"/>
              <w:left w:val="single" w:sz="4" w:space="0" w:color="000000" w:themeColor="text1"/>
              <w:bottom w:val="single" w:sz="4" w:space="0" w:color="000000" w:themeColor="text1"/>
              <w:right w:val="nil"/>
            </w:tcBorders>
            <w:shd w:val="clear" w:color="auto" w:fill="9BBB59" w:themeFill="accent3"/>
            <w:vAlign w:val="center"/>
          </w:tcPr>
          <w:p w14:paraId="269466D7" w14:textId="77777777" w:rsidR="00240AC1" w:rsidRDefault="00240AC1" w:rsidP="00240AC1">
            <w:pPr>
              <w:pStyle w:val="BodyText"/>
              <w:spacing w:after="0" w:line="240" w:lineRule="auto"/>
            </w:pPr>
            <w:r>
              <w:t>Work – State WB or WR or blank</w:t>
            </w:r>
          </w:p>
          <w:p w14:paraId="0137F94A" w14:textId="0EE68696" w:rsidR="00240AC1" w:rsidRPr="00A86472" w:rsidRDefault="00240AC1" w:rsidP="00240AC1">
            <w:pPr>
              <w:pStyle w:val="BodyText"/>
              <w:spacing w:after="0" w:line="240" w:lineRule="auto"/>
            </w:pPr>
            <w:r>
              <w:t>Comp = Compensatable Y or N</w:t>
            </w:r>
          </w:p>
        </w:tc>
        <w:tc>
          <w:tcPr>
            <w:tcW w:w="7261" w:type="dxa"/>
            <w:gridSpan w:val="14"/>
            <w:tcBorders>
              <w:top w:val="single" w:sz="4" w:space="0" w:color="000000" w:themeColor="text1"/>
              <w:left w:val="nil"/>
              <w:bottom w:val="single" w:sz="4" w:space="0" w:color="000000" w:themeColor="text1"/>
              <w:right w:val="single" w:sz="4" w:space="0" w:color="000000" w:themeColor="text1"/>
            </w:tcBorders>
            <w:shd w:val="clear" w:color="auto" w:fill="9BBB59" w:themeFill="accent3"/>
            <w:vAlign w:val="center"/>
          </w:tcPr>
          <w:p w14:paraId="41FD7233" w14:textId="77777777" w:rsidR="00240AC1" w:rsidRDefault="00240AC1" w:rsidP="00240AC1">
            <w:pPr>
              <w:pStyle w:val="BodyText"/>
              <w:spacing w:after="0" w:line="240" w:lineRule="auto"/>
            </w:pPr>
            <w:r>
              <w:t xml:space="preserve">P = Partially achieved Learning Outcome  </w:t>
            </w:r>
          </w:p>
          <w:p w14:paraId="6C13EB09" w14:textId="3312F8DA" w:rsidR="00240AC1" w:rsidRPr="00A86472" w:rsidRDefault="00240AC1" w:rsidP="00240AC1">
            <w:pPr>
              <w:pStyle w:val="BodyText"/>
              <w:spacing w:after="0" w:line="240" w:lineRule="auto"/>
            </w:pPr>
            <w:r>
              <w:t>F = Fully achieved Learning Outcome</w:t>
            </w:r>
          </w:p>
        </w:tc>
      </w:tr>
      <w:tr w:rsidR="00240AC1" w:rsidRPr="005467D0" w14:paraId="23BB6044" w14:textId="77777777" w:rsidTr="00DA481A">
        <w:tblPrEx>
          <w:tblBorders>
            <w:insideH w:val="single" w:sz="4" w:space="0" w:color="auto"/>
            <w:insideV w:val="single" w:sz="4" w:space="0" w:color="auto"/>
          </w:tblBorders>
        </w:tblPrEx>
        <w:tc>
          <w:tcPr>
            <w:tcW w:w="2518" w:type="dxa"/>
            <w:gridSpan w:val="2"/>
            <w:vAlign w:val="center"/>
          </w:tcPr>
          <w:p w14:paraId="23BB602C" w14:textId="4051709B" w:rsidR="00240AC1" w:rsidRPr="00051ABF" w:rsidRDefault="00240AC1" w:rsidP="00240AC1">
            <w:pPr>
              <w:pStyle w:val="BodyText"/>
              <w:spacing w:after="0" w:line="240" w:lineRule="auto"/>
              <w:rPr>
                <w:sz w:val="20"/>
                <w:szCs w:val="20"/>
              </w:rPr>
            </w:pPr>
            <w:r w:rsidRPr="33B702DC">
              <w:rPr>
                <w:sz w:val="20"/>
                <w:szCs w:val="20"/>
              </w:rPr>
              <w:t>Module name</w:t>
            </w:r>
          </w:p>
        </w:tc>
        <w:tc>
          <w:tcPr>
            <w:tcW w:w="709" w:type="dxa"/>
            <w:vAlign w:val="center"/>
          </w:tcPr>
          <w:p w14:paraId="23BB602E" w14:textId="77777777" w:rsidR="00240AC1" w:rsidRPr="00051ABF" w:rsidRDefault="00240AC1" w:rsidP="00240AC1">
            <w:pPr>
              <w:pStyle w:val="BodyText"/>
              <w:spacing w:after="0" w:line="240" w:lineRule="auto"/>
              <w:jc w:val="center"/>
              <w:rPr>
                <w:sz w:val="20"/>
                <w:szCs w:val="20"/>
              </w:rPr>
            </w:pPr>
            <w:r w:rsidRPr="33B702DC">
              <w:rPr>
                <w:sz w:val="20"/>
                <w:szCs w:val="20"/>
              </w:rPr>
              <w:t>Level</w:t>
            </w:r>
          </w:p>
        </w:tc>
        <w:tc>
          <w:tcPr>
            <w:tcW w:w="709" w:type="dxa"/>
            <w:vAlign w:val="center"/>
          </w:tcPr>
          <w:p w14:paraId="2A6F6845" w14:textId="59EAE963" w:rsidR="00240AC1" w:rsidRPr="00051ABF" w:rsidRDefault="00240AC1" w:rsidP="00240AC1">
            <w:pPr>
              <w:pStyle w:val="BodyText"/>
              <w:spacing w:after="0" w:line="240" w:lineRule="auto"/>
              <w:jc w:val="center"/>
              <w:rPr>
                <w:sz w:val="20"/>
                <w:szCs w:val="20"/>
              </w:rPr>
            </w:pPr>
            <w:r w:rsidRPr="33B702DC">
              <w:rPr>
                <w:sz w:val="20"/>
                <w:szCs w:val="20"/>
              </w:rPr>
              <w:t>Work</w:t>
            </w:r>
          </w:p>
        </w:tc>
        <w:tc>
          <w:tcPr>
            <w:tcW w:w="1842" w:type="dxa"/>
            <w:vAlign w:val="center"/>
          </w:tcPr>
          <w:p w14:paraId="23BB602F" w14:textId="4625926E" w:rsidR="00240AC1" w:rsidRPr="00051ABF" w:rsidRDefault="00240AC1" w:rsidP="00240AC1">
            <w:pPr>
              <w:pStyle w:val="BodyText"/>
              <w:spacing w:after="0" w:line="240" w:lineRule="auto"/>
              <w:rPr>
                <w:sz w:val="20"/>
                <w:szCs w:val="20"/>
              </w:rPr>
            </w:pPr>
            <w:r w:rsidRPr="33B702DC">
              <w:rPr>
                <w:sz w:val="20"/>
                <w:szCs w:val="20"/>
              </w:rPr>
              <w:t>Module Leader</w:t>
            </w:r>
          </w:p>
        </w:tc>
        <w:tc>
          <w:tcPr>
            <w:tcW w:w="2835" w:type="dxa"/>
            <w:gridSpan w:val="2"/>
            <w:vAlign w:val="center"/>
          </w:tcPr>
          <w:p w14:paraId="23BB6036" w14:textId="7679707A" w:rsidR="00240AC1" w:rsidRPr="00051ABF" w:rsidRDefault="00240AC1" w:rsidP="00240AC1">
            <w:pPr>
              <w:pStyle w:val="BodyText"/>
              <w:spacing w:after="0" w:line="240" w:lineRule="auto"/>
              <w:rPr>
                <w:sz w:val="20"/>
                <w:szCs w:val="20"/>
              </w:rPr>
            </w:pPr>
            <w:r w:rsidRPr="33B702DC">
              <w:rPr>
                <w:sz w:val="20"/>
                <w:szCs w:val="20"/>
              </w:rPr>
              <w:t>Assessment and Weighting</w:t>
            </w:r>
          </w:p>
        </w:tc>
        <w:tc>
          <w:tcPr>
            <w:tcW w:w="773" w:type="dxa"/>
            <w:vAlign w:val="center"/>
          </w:tcPr>
          <w:p w14:paraId="23BB6037" w14:textId="7DE48E7F" w:rsidR="00240AC1" w:rsidRPr="00051ABF" w:rsidRDefault="00240AC1" w:rsidP="00240AC1">
            <w:pPr>
              <w:pStyle w:val="BodyText"/>
              <w:spacing w:after="0" w:line="240" w:lineRule="auto"/>
              <w:jc w:val="center"/>
              <w:rPr>
                <w:sz w:val="20"/>
                <w:szCs w:val="20"/>
              </w:rPr>
            </w:pPr>
            <w:r w:rsidRPr="33B702DC">
              <w:rPr>
                <w:sz w:val="20"/>
                <w:szCs w:val="20"/>
              </w:rPr>
              <w:t>Comp</w:t>
            </w:r>
          </w:p>
        </w:tc>
        <w:tc>
          <w:tcPr>
            <w:tcW w:w="479" w:type="dxa"/>
            <w:vAlign w:val="center"/>
          </w:tcPr>
          <w:p w14:paraId="23BB6038" w14:textId="265CCA14" w:rsidR="00240AC1" w:rsidRPr="00051ABF" w:rsidRDefault="00240AC1" w:rsidP="00240AC1">
            <w:pPr>
              <w:pStyle w:val="BodyText"/>
              <w:spacing w:after="0" w:line="240" w:lineRule="auto"/>
              <w:jc w:val="center"/>
              <w:rPr>
                <w:sz w:val="20"/>
                <w:szCs w:val="20"/>
              </w:rPr>
            </w:pPr>
            <w:r w:rsidRPr="33B702DC">
              <w:rPr>
                <w:sz w:val="20"/>
                <w:szCs w:val="20"/>
              </w:rPr>
              <w:t>1</w:t>
            </w:r>
          </w:p>
        </w:tc>
        <w:tc>
          <w:tcPr>
            <w:tcW w:w="479" w:type="dxa"/>
            <w:vAlign w:val="center"/>
          </w:tcPr>
          <w:p w14:paraId="23BB6039" w14:textId="1F788135" w:rsidR="00240AC1" w:rsidRPr="00051ABF" w:rsidRDefault="00240AC1" w:rsidP="00240AC1">
            <w:pPr>
              <w:pStyle w:val="BodyText"/>
              <w:spacing w:after="0" w:line="240" w:lineRule="auto"/>
              <w:jc w:val="center"/>
              <w:rPr>
                <w:sz w:val="20"/>
                <w:szCs w:val="20"/>
              </w:rPr>
            </w:pPr>
            <w:r w:rsidRPr="33B702DC">
              <w:rPr>
                <w:sz w:val="20"/>
                <w:szCs w:val="20"/>
              </w:rPr>
              <w:t>2</w:t>
            </w:r>
          </w:p>
        </w:tc>
        <w:tc>
          <w:tcPr>
            <w:tcW w:w="479" w:type="dxa"/>
            <w:vAlign w:val="center"/>
          </w:tcPr>
          <w:p w14:paraId="23BB603A" w14:textId="6E958C32" w:rsidR="00240AC1" w:rsidRPr="00051ABF" w:rsidRDefault="00240AC1" w:rsidP="00240AC1">
            <w:pPr>
              <w:pStyle w:val="BodyText"/>
              <w:spacing w:after="0" w:line="240" w:lineRule="auto"/>
              <w:jc w:val="center"/>
              <w:rPr>
                <w:sz w:val="20"/>
                <w:szCs w:val="20"/>
              </w:rPr>
            </w:pPr>
            <w:r w:rsidRPr="33B702DC">
              <w:rPr>
                <w:sz w:val="20"/>
                <w:szCs w:val="20"/>
              </w:rPr>
              <w:t>3</w:t>
            </w:r>
          </w:p>
        </w:tc>
        <w:tc>
          <w:tcPr>
            <w:tcW w:w="479" w:type="dxa"/>
            <w:vAlign w:val="center"/>
          </w:tcPr>
          <w:p w14:paraId="23BB603B" w14:textId="2C131961" w:rsidR="00240AC1" w:rsidRPr="00051ABF" w:rsidRDefault="00240AC1" w:rsidP="00240AC1">
            <w:pPr>
              <w:pStyle w:val="BodyText"/>
              <w:spacing w:after="0" w:line="240" w:lineRule="auto"/>
              <w:jc w:val="center"/>
              <w:rPr>
                <w:sz w:val="20"/>
                <w:szCs w:val="20"/>
              </w:rPr>
            </w:pPr>
            <w:r w:rsidRPr="33B702DC">
              <w:rPr>
                <w:sz w:val="20"/>
                <w:szCs w:val="20"/>
              </w:rPr>
              <w:t>4</w:t>
            </w:r>
          </w:p>
        </w:tc>
        <w:tc>
          <w:tcPr>
            <w:tcW w:w="479" w:type="dxa"/>
            <w:vAlign w:val="center"/>
          </w:tcPr>
          <w:p w14:paraId="23BB603C" w14:textId="73C16E2F" w:rsidR="00240AC1" w:rsidRPr="00051ABF" w:rsidRDefault="00240AC1" w:rsidP="00240AC1">
            <w:pPr>
              <w:pStyle w:val="BodyText"/>
              <w:spacing w:after="0" w:line="240" w:lineRule="auto"/>
              <w:jc w:val="center"/>
              <w:rPr>
                <w:sz w:val="20"/>
                <w:szCs w:val="20"/>
              </w:rPr>
            </w:pPr>
            <w:r w:rsidRPr="33B702DC">
              <w:rPr>
                <w:sz w:val="20"/>
                <w:szCs w:val="20"/>
              </w:rPr>
              <w:t>5</w:t>
            </w:r>
          </w:p>
        </w:tc>
        <w:tc>
          <w:tcPr>
            <w:tcW w:w="479" w:type="dxa"/>
            <w:vAlign w:val="center"/>
          </w:tcPr>
          <w:p w14:paraId="23BB603D" w14:textId="5EACFA02" w:rsidR="00240AC1" w:rsidRPr="00051ABF" w:rsidRDefault="00240AC1" w:rsidP="00240AC1">
            <w:pPr>
              <w:pStyle w:val="BodyText"/>
              <w:spacing w:after="0" w:line="240" w:lineRule="auto"/>
              <w:jc w:val="center"/>
              <w:rPr>
                <w:sz w:val="20"/>
                <w:szCs w:val="20"/>
              </w:rPr>
            </w:pPr>
            <w:r w:rsidRPr="33B702DC">
              <w:rPr>
                <w:sz w:val="20"/>
                <w:szCs w:val="20"/>
              </w:rPr>
              <w:t>6</w:t>
            </w:r>
          </w:p>
        </w:tc>
        <w:tc>
          <w:tcPr>
            <w:tcW w:w="479" w:type="dxa"/>
            <w:vAlign w:val="center"/>
          </w:tcPr>
          <w:p w14:paraId="23BB603E" w14:textId="2CFFFF29" w:rsidR="00240AC1" w:rsidRPr="00051ABF" w:rsidRDefault="00240AC1" w:rsidP="00240AC1">
            <w:pPr>
              <w:pStyle w:val="BodyText"/>
              <w:spacing w:after="0" w:line="240" w:lineRule="auto"/>
              <w:jc w:val="center"/>
              <w:rPr>
                <w:sz w:val="20"/>
                <w:szCs w:val="20"/>
              </w:rPr>
            </w:pPr>
            <w:r w:rsidRPr="33B702DC">
              <w:rPr>
                <w:sz w:val="20"/>
                <w:szCs w:val="20"/>
              </w:rPr>
              <w:t>7</w:t>
            </w:r>
          </w:p>
        </w:tc>
        <w:tc>
          <w:tcPr>
            <w:tcW w:w="479" w:type="dxa"/>
            <w:vAlign w:val="center"/>
          </w:tcPr>
          <w:p w14:paraId="23BB603F" w14:textId="73EC98F7" w:rsidR="00240AC1" w:rsidRPr="00051ABF" w:rsidRDefault="00240AC1" w:rsidP="00240AC1">
            <w:pPr>
              <w:pStyle w:val="BodyText"/>
              <w:spacing w:after="0" w:line="240" w:lineRule="auto"/>
              <w:jc w:val="center"/>
              <w:rPr>
                <w:sz w:val="20"/>
                <w:szCs w:val="20"/>
              </w:rPr>
            </w:pPr>
            <w:r w:rsidRPr="33B702DC">
              <w:rPr>
                <w:sz w:val="20"/>
                <w:szCs w:val="20"/>
              </w:rPr>
              <w:t>8</w:t>
            </w:r>
          </w:p>
        </w:tc>
        <w:tc>
          <w:tcPr>
            <w:tcW w:w="479" w:type="dxa"/>
            <w:vAlign w:val="center"/>
          </w:tcPr>
          <w:p w14:paraId="23BB6040" w14:textId="56B52A19" w:rsidR="00240AC1" w:rsidRPr="00051ABF" w:rsidRDefault="00240AC1" w:rsidP="00240AC1">
            <w:pPr>
              <w:pStyle w:val="BodyText"/>
              <w:spacing w:after="0" w:line="240" w:lineRule="auto"/>
              <w:jc w:val="center"/>
              <w:rPr>
                <w:sz w:val="20"/>
                <w:szCs w:val="20"/>
              </w:rPr>
            </w:pPr>
            <w:r w:rsidRPr="33B702DC">
              <w:rPr>
                <w:sz w:val="20"/>
                <w:szCs w:val="20"/>
              </w:rPr>
              <w:t>9</w:t>
            </w:r>
          </w:p>
        </w:tc>
        <w:tc>
          <w:tcPr>
            <w:tcW w:w="479" w:type="dxa"/>
            <w:vAlign w:val="center"/>
          </w:tcPr>
          <w:p w14:paraId="23BB6041" w14:textId="7F1CF059" w:rsidR="00240AC1" w:rsidRPr="00051ABF" w:rsidRDefault="00240AC1" w:rsidP="00240AC1">
            <w:pPr>
              <w:pStyle w:val="BodyText"/>
              <w:spacing w:after="0" w:line="240" w:lineRule="auto"/>
              <w:jc w:val="center"/>
              <w:rPr>
                <w:sz w:val="20"/>
                <w:szCs w:val="20"/>
              </w:rPr>
            </w:pPr>
            <w:r w:rsidRPr="33B702DC">
              <w:rPr>
                <w:sz w:val="20"/>
                <w:szCs w:val="20"/>
              </w:rPr>
              <w:t>10</w:t>
            </w:r>
          </w:p>
        </w:tc>
        <w:tc>
          <w:tcPr>
            <w:tcW w:w="479" w:type="dxa"/>
            <w:vAlign w:val="center"/>
          </w:tcPr>
          <w:p w14:paraId="23BB6042" w14:textId="143D7C6C" w:rsidR="00240AC1" w:rsidRPr="00051ABF" w:rsidRDefault="00240AC1" w:rsidP="00240AC1">
            <w:pPr>
              <w:pStyle w:val="BodyText"/>
              <w:spacing w:after="0" w:line="240" w:lineRule="auto"/>
              <w:jc w:val="center"/>
              <w:rPr>
                <w:sz w:val="20"/>
                <w:szCs w:val="20"/>
              </w:rPr>
            </w:pPr>
            <w:r w:rsidRPr="33B702DC">
              <w:rPr>
                <w:sz w:val="20"/>
                <w:szCs w:val="20"/>
              </w:rPr>
              <w:t>11</w:t>
            </w:r>
          </w:p>
        </w:tc>
        <w:tc>
          <w:tcPr>
            <w:tcW w:w="479" w:type="dxa"/>
            <w:vAlign w:val="center"/>
          </w:tcPr>
          <w:p w14:paraId="23BB6043" w14:textId="15DAF8E7" w:rsidR="00240AC1" w:rsidRPr="00051ABF" w:rsidRDefault="00240AC1" w:rsidP="00240AC1">
            <w:pPr>
              <w:pStyle w:val="BodyText"/>
              <w:spacing w:after="0" w:line="240" w:lineRule="auto"/>
              <w:jc w:val="center"/>
              <w:rPr>
                <w:sz w:val="20"/>
                <w:szCs w:val="20"/>
              </w:rPr>
            </w:pPr>
            <w:r w:rsidRPr="33B702DC">
              <w:rPr>
                <w:sz w:val="20"/>
                <w:szCs w:val="20"/>
              </w:rPr>
              <w:t>12</w:t>
            </w:r>
          </w:p>
        </w:tc>
      </w:tr>
      <w:tr w:rsidR="00240AC1" w:rsidRPr="005467D0" w14:paraId="23BB605D" w14:textId="77777777" w:rsidTr="00DA481A">
        <w:tblPrEx>
          <w:tblBorders>
            <w:insideH w:val="single" w:sz="4" w:space="0" w:color="auto"/>
            <w:insideV w:val="single" w:sz="4" w:space="0" w:color="auto"/>
          </w:tblBorders>
        </w:tblPrEx>
        <w:trPr>
          <w:trHeight w:val="567"/>
        </w:trPr>
        <w:tc>
          <w:tcPr>
            <w:tcW w:w="2518" w:type="dxa"/>
            <w:gridSpan w:val="2"/>
            <w:vAlign w:val="center"/>
          </w:tcPr>
          <w:p w14:paraId="375ECAEB" w14:textId="77777777" w:rsidR="00240AC1" w:rsidRDefault="00240AC1" w:rsidP="00240AC1">
            <w:pPr>
              <w:pStyle w:val="BodyText"/>
              <w:spacing w:after="0" w:line="240" w:lineRule="auto"/>
              <w:jc w:val="left"/>
              <w:rPr>
                <w:color w:val="0070C0"/>
                <w:sz w:val="20"/>
                <w:szCs w:val="20"/>
              </w:rPr>
            </w:pPr>
            <w:r w:rsidRPr="33B702DC">
              <w:rPr>
                <w:color w:val="0070C0"/>
                <w:sz w:val="20"/>
                <w:szCs w:val="20"/>
              </w:rPr>
              <w:t xml:space="preserve">Research and Study Skills </w:t>
            </w:r>
          </w:p>
          <w:p w14:paraId="23BB6045" w14:textId="0A4C5C66" w:rsidR="00240AC1" w:rsidRPr="00467FA0" w:rsidRDefault="00240AC1" w:rsidP="00240AC1">
            <w:pPr>
              <w:pStyle w:val="BodyText"/>
              <w:spacing w:after="0" w:line="240" w:lineRule="auto"/>
              <w:jc w:val="left"/>
              <w:rPr>
                <w:color w:val="0070C0"/>
                <w:sz w:val="20"/>
                <w:szCs w:val="20"/>
              </w:rPr>
            </w:pPr>
            <w:r>
              <w:rPr>
                <w:color w:val="0070C0"/>
                <w:sz w:val="20"/>
                <w:szCs w:val="20"/>
              </w:rPr>
              <w:t>(EXAMPLE)</w:t>
            </w:r>
            <w:r w:rsidRPr="33B702DC">
              <w:rPr>
                <w:color w:val="0070C0"/>
                <w:sz w:val="20"/>
                <w:szCs w:val="20"/>
              </w:rPr>
              <w:t xml:space="preserve">                          </w:t>
            </w:r>
          </w:p>
        </w:tc>
        <w:tc>
          <w:tcPr>
            <w:tcW w:w="709" w:type="dxa"/>
            <w:vAlign w:val="center"/>
          </w:tcPr>
          <w:p w14:paraId="23BB6047" w14:textId="2828EDBD" w:rsidR="00240AC1" w:rsidRPr="00467FA0" w:rsidRDefault="00240AC1" w:rsidP="00240AC1">
            <w:pPr>
              <w:pStyle w:val="BodyText"/>
              <w:spacing w:after="0" w:line="240" w:lineRule="auto"/>
              <w:jc w:val="center"/>
              <w:rPr>
                <w:color w:val="0070C0"/>
                <w:sz w:val="20"/>
                <w:szCs w:val="20"/>
              </w:rPr>
            </w:pPr>
            <w:r w:rsidRPr="33B702DC">
              <w:rPr>
                <w:color w:val="0070C0"/>
                <w:sz w:val="20"/>
                <w:szCs w:val="20"/>
              </w:rPr>
              <w:t>4</w:t>
            </w:r>
          </w:p>
        </w:tc>
        <w:tc>
          <w:tcPr>
            <w:tcW w:w="709" w:type="dxa"/>
            <w:vAlign w:val="center"/>
          </w:tcPr>
          <w:p w14:paraId="19EC10C3" w14:textId="6A5DB656" w:rsidR="00240AC1" w:rsidRPr="00467FA0" w:rsidRDefault="00240AC1" w:rsidP="00240AC1">
            <w:pPr>
              <w:pStyle w:val="BodyText"/>
              <w:spacing w:after="0" w:line="240" w:lineRule="auto"/>
              <w:jc w:val="center"/>
              <w:rPr>
                <w:color w:val="0070C0"/>
                <w:sz w:val="20"/>
                <w:szCs w:val="20"/>
              </w:rPr>
            </w:pPr>
          </w:p>
        </w:tc>
        <w:tc>
          <w:tcPr>
            <w:tcW w:w="1842" w:type="dxa"/>
            <w:vAlign w:val="center"/>
          </w:tcPr>
          <w:p w14:paraId="23BB6048" w14:textId="57F197E9" w:rsidR="00240AC1" w:rsidRPr="00467FA0" w:rsidRDefault="00240AC1" w:rsidP="00240AC1">
            <w:pPr>
              <w:pStyle w:val="BodyText"/>
              <w:spacing w:after="0" w:line="240" w:lineRule="auto"/>
              <w:jc w:val="left"/>
              <w:rPr>
                <w:color w:val="0070C0"/>
                <w:sz w:val="20"/>
                <w:szCs w:val="20"/>
              </w:rPr>
            </w:pPr>
            <w:r w:rsidRPr="33B702DC">
              <w:rPr>
                <w:color w:val="0070C0"/>
                <w:sz w:val="20"/>
                <w:szCs w:val="20"/>
              </w:rPr>
              <w:t>Nathan Michael</w:t>
            </w:r>
          </w:p>
        </w:tc>
        <w:tc>
          <w:tcPr>
            <w:tcW w:w="2835" w:type="dxa"/>
            <w:gridSpan w:val="2"/>
            <w:vAlign w:val="center"/>
          </w:tcPr>
          <w:p w14:paraId="13372746" w14:textId="77777777" w:rsidR="00240AC1" w:rsidRPr="00467FA0" w:rsidRDefault="00240AC1" w:rsidP="00240AC1">
            <w:pPr>
              <w:pStyle w:val="BodyText"/>
              <w:spacing w:after="0" w:line="240" w:lineRule="auto"/>
              <w:jc w:val="left"/>
              <w:rPr>
                <w:color w:val="0070C0"/>
                <w:sz w:val="20"/>
                <w:szCs w:val="20"/>
              </w:rPr>
            </w:pPr>
            <w:r w:rsidRPr="33B702DC">
              <w:rPr>
                <w:color w:val="0070C0"/>
                <w:sz w:val="20"/>
                <w:szCs w:val="20"/>
              </w:rPr>
              <w:t>Essay (50%)</w:t>
            </w:r>
          </w:p>
          <w:p w14:paraId="23BB604F" w14:textId="00A513B4" w:rsidR="00240AC1" w:rsidRPr="00467FA0" w:rsidRDefault="00240AC1" w:rsidP="00240AC1">
            <w:pPr>
              <w:pStyle w:val="BodyText"/>
              <w:spacing w:after="0" w:line="240" w:lineRule="auto"/>
              <w:jc w:val="left"/>
              <w:rPr>
                <w:color w:val="0070C0"/>
                <w:sz w:val="20"/>
                <w:szCs w:val="20"/>
              </w:rPr>
            </w:pPr>
            <w:r w:rsidRPr="33B702DC">
              <w:rPr>
                <w:color w:val="0070C0"/>
                <w:sz w:val="20"/>
                <w:szCs w:val="20"/>
              </w:rPr>
              <w:t>Presentation (50%)</w:t>
            </w:r>
          </w:p>
        </w:tc>
        <w:tc>
          <w:tcPr>
            <w:tcW w:w="773" w:type="dxa"/>
            <w:vAlign w:val="center"/>
          </w:tcPr>
          <w:p w14:paraId="23BB6050" w14:textId="188EBB43" w:rsidR="00240AC1" w:rsidRPr="00467FA0" w:rsidRDefault="00240AC1" w:rsidP="00240AC1">
            <w:pPr>
              <w:pStyle w:val="BodyText"/>
              <w:spacing w:after="0" w:line="240" w:lineRule="auto"/>
              <w:jc w:val="center"/>
              <w:rPr>
                <w:color w:val="0070C0"/>
                <w:sz w:val="20"/>
                <w:szCs w:val="20"/>
              </w:rPr>
            </w:pPr>
            <w:r w:rsidRPr="33B702DC">
              <w:rPr>
                <w:color w:val="0070C0"/>
                <w:sz w:val="20"/>
                <w:szCs w:val="20"/>
              </w:rPr>
              <w:t>N</w:t>
            </w:r>
          </w:p>
        </w:tc>
        <w:tc>
          <w:tcPr>
            <w:tcW w:w="479" w:type="dxa"/>
            <w:vAlign w:val="center"/>
          </w:tcPr>
          <w:p w14:paraId="23BB6051" w14:textId="36B2B3B6" w:rsidR="00240AC1" w:rsidRPr="00467FA0" w:rsidRDefault="00240AC1" w:rsidP="00240AC1">
            <w:pPr>
              <w:pStyle w:val="BodyText"/>
              <w:spacing w:after="0" w:line="240" w:lineRule="auto"/>
              <w:jc w:val="center"/>
              <w:rPr>
                <w:color w:val="0070C0"/>
                <w:sz w:val="20"/>
                <w:szCs w:val="20"/>
              </w:rPr>
            </w:pPr>
            <w:r w:rsidRPr="33B702DC">
              <w:rPr>
                <w:color w:val="0070C0"/>
                <w:sz w:val="20"/>
                <w:szCs w:val="20"/>
              </w:rPr>
              <w:t>P</w:t>
            </w:r>
          </w:p>
        </w:tc>
        <w:tc>
          <w:tcPr>
            <w:tcW w:w="479" w:type="dxa"/>
            <w:vAlign w:val="center"/>
          </w:tcPr>
          <w:p w14:paraId="23BB6052" w14:textId="77777777" w:rsidR="00240AC1" w:rsidRPr="00467FA0" w:rsidRDefault="00240AC1" w:rsidP="00240AC1">
            <w:pPr>
              <w:pStyle w:val="BodyText"/>
              <w:spacing w:after="0" w:line="240" w:lineRule="auto"/>
              <w:jc w:val="center"/>
              <w:rPr>
                <w:color w:val="0070C0"/>
                <w:sz w:val="20"/>
                <w:szCs w:val="20"/>
              </w:rPr>
            </w:pPr>
          </w:p>
        </w:tc>
        <w:tc>
          <w:tcPr>
            <w:tcW w:w="479" w:type="dxa"/>
            <w:vAlign w:val="center"/>
          </w:tcPr>
          <w:p w14:paraId="23BB6053" w14:textId="056E9D47" w:rsidR="00240AC1" w:rsidRPr="00467FA0" w:rsidRDefault="00240AC1" w:rsidP="00240AC1">
            <w:pPr>
              <w:pStyle w:val="BodyText"/>
              <w:spacing w:after="0" w:line="240" w:lineRule="auto"/>
              <w:jc w:val="center"/>
              <w:rPr>
                <w:color w:val="0070C0"/>
                <w:sz w:val="20"/>
                <w:szCs w:val="20"/>
              </w:rPr>
            </w:pPr>
            <w:r w:rsidRPr="33B702DC">
              <w:rPr>
                <w:color w:val="0070C0"/>
                <w:sz w:val="20"/>
                <w:szCs w:val="20"/>
              </w:rPr>
              <w:t>P</w:t>
            </w:r>
          </w:p>
        </w:tc>
        <w:tc>
          <w:tcPr>
            <w:tcW w:w="479" w:type="dxa"/>
            <w:vAlign w:val="center"/>
          </w:tcPr>
          <w:p w14:paraId="23BB6054" w14:textId="77777777" w:rsidR="00240AC1" w:rsidRPr="00467FA0" w:rsidRDefault="00240AC1" w:rsidP="00240AC1">
            <w:pPr>
              <w:pStyle w:val="BodyText"/>
              <w:spacing w:after="0" w:line="240" w:lineRule="auto"/>
              <w:jc w:val="center"/>
              <w:rPr>
                <w:color w:val="0070C0"/>
                <w:sz w:val="20"/>
                <w:szCs w:val="20"/>
              </w:rPr>
            </w:pPr>
          </w:p>
        </w:tc>
        <w:tc>
          <w:tcPr>
            <w:tcW w:w="479" w:type="dxa"/>
            <w:vAlign w:val="center"/>
          </w:tcPr>
          <w:p w14:paraId="23BB6055" w14:textId="77777777" w:rsidR="00240AC1" w:rsidRPr="00467FA0" w:rsidRDefault="00240AC1" w:rsidP="00240AC1">
            <w:pPr>
              <w:pStyle w:val="BodyText"/>
              <w:spacing w:after="0" w:line="240" w:lineRule="auto"/>
              <w:jc w:val="center"/>
              <w:rPr>
                <w:color w:val="0070C0"/>
                <w:sz w:val="20"/>
                <w:szCs w:val="20"/>
              </w:rPr>
            </w:pPr>
          </w:p>
        </w:tc>
        <w:tc>
          <w:tcPr>
            <w:tcW w:w="479" w:type="dxa"/>
            <w:vAlign w:val="center"/>
          </w:tcPr>
          <w:p w14:paraId="23BB6056" w14:textId="7F944D15" w:rsidR="00240AC1" w:rsidRPr="00467FA0" w:rsidRDefault="00240AC1" w:rsidP="00240AC1">
            <w:pPr>
              <w:pStyle w:val="BodyText"/>
              <w:spacing w:after="0" w:line="240" w:lineRule="auto"/>
              <w:jc w:val="center"/>
              <w:rPr>
                <w:color w:val="0070C0"/>
                <w:sz w:val="20"/>
                <w:szCs w:val="20"/>
              </w:rPr>
            </w:pPr>
            <w:r w:rsidRPr="33B702DC">
              <w:rPr>
                <w:color w:val="0070C0"/>
                <w:sz w:val="20"/>
                <w:szCs w:val="20"/>
              </w:rPr>
              <w:t>P</w:t>
            </w:r>
          </w:p>
        </w:tc>
        <w:tc>
          <w:tcPr>
            <w:tcW w:w="479" w:type="dxa"/>
            <w:vAlign w:val="center"/>
          </w:tcPr>
          <w:p w14:paraId="23BB6057" w14:textId="77777777" w:rsidR="00240AC1" w:rsidRPr="00467FA0" w:rsidRDefault="00240AC1" w:rsidP="00240AC1">
            <w:pPr>
              <w:pStyle w:val="BodyText"/>
              <w:spacing w:after="0" w:line="240" w:lineRule="auto"/>
              <w:jc w:val="center"/>
              <w:rPr>
                <w:color w:val="0070C0"/>
                <w:sz w:val="20"/>
                <w:szCs w:val="20"/>
              </w:rPr>
            </w:pPr>
          </w:p>
        </w:tc>
        <w:tc>
          <w:tcPr>
            <w:tcW w:w="479" w:type="dxa"/>
            <w:vAlign w:val="center"/>
          </w:tcPr>
          <w:p w14:paraId="23BB6058" w14:textId="77777777" w:rsidR="00240AC1" w:rsidRPr="00467FA0" w:rsidRDefault="00240AC1" w:rsidP="00240AC1">
            <w:pPr>
              <w:pStyle w:val="BodyText"/>
              <w:spacing w:after="0" w:line="240" w:lineRule="auto"/>
              <w:jc w:val="center"/>
              <w:rPr>
                <w:color w:val="0070C0"/>
                <w:sz w:val="20"/>
                <w:szCs w:val="20"/>
              </w:rPr>
            </w:pPr>
          </w:p>
        </w:tc>
        <w:tc>
          <w:tcPr>
            <w:tcW w:w="479" w:type="dxa"/>
            <w:vAlign w:val="center"/>
          </w:tcPr>
          <w:p w14:paraId="23BB6059" w14:textId="775E29D8" w:rsidR="00240AC1" w:rsidRPr="00467FA0" w:rsidRDefault="00240AC1" w:rsidP="00240AC1">
            <w:pPr>
              <w:pStyle w:val="BodyText"/>
              <w:spacing w:after="0" w:line="240" w:lineRule="auto"/>
              <w:jc w:val="center"/>
              <w:rPr>
                <w:color w:val="0070C0"/>
                <w:sz w:val="20"/>
                <w:szCs w:val="20"/>
              </w:rPr>
            </w:pPr>
            <w:r w:rsidRPr="33B702DC">
              <w:rPr>
                <w:color w:val="0070C0"/>
                <w:sz w:val="20"/>
                <w:szCs w:val="20"/>
              </w:rPr>
              <w:t>P</w:t>
            </w:r>
          </w:p>
        </w:tc>
        <w:tc>
          <w:tcPr>
            <w:tcW w:w="479" w:type="dxa"/>
            <w:vAlign w:val="center"/>
          </w:tcPr>
          <w:p w14:paraId="23BB605A" w14:textId="77777777" w:rsidR="00240AC1" w:rsidRPr="00467FA0" w:rsidRDefault="00240AC1" w:rsidP="00240AC1">
            <w:pPr>
              <w:pStyle w:val="BodyText"/>
              <w:spacing w:after="0" w:line="240" w:lineRule="auto"/>
              <w:jc w:val="center"/>
              <w:rPr>
                <w:color w:val="0070C0"/>
                <w:sz w:val="20"/>
                <w:szCs w:val="20"/>
              </w:rPr>
            </w:pPr>
          </w:p>
        </w:tc>
        <w:tc>
          <w:tcPr>
            <w:tcW w:w="479" w:type="dxa"/>
            <w:vAlign w:val="center"/>
          </w:tcPr>
          <w:p w14:paraId="23BB605B" w14:textId="77777777" w:rsidR="00240AC1" w:rsidRPr="00467FA0" w:rsidRDefault="00240AC1" w:rsidP="00240AC1">
            <w:pPr>
              <w:pStyle w:val="BodyText"/>
              <w:spacing w:after="0" w:line="240" w:lineRule="auto"/>
              <w:jc w:val="center"/>
              <w:rPr>
                <w:color w:val="0070C0"/>
                <w:sz w:val="20"/>
                <w:szCs w:val="20"/>
              </w:rPr>
            </w:pPr>
          </w:p>
        </w:tc>
        <w:tc>
          <w:tcPr>
            <w:tcW w:w="479" w:type="dxa"/>
            <w:vAlign w:val="center"/>
          </w:tcPr>
          <w:p w14:paraId="23BB605C" w14:textId="230BB3D1" w:rsidR="00240AC1" w:rsidRPr="00467FA0" w:rsidRDefault="00240AC1" w:rsidP="00240AC1">
            <w:pPr>
              <w:pStyle w:val="BodyText"/>
              <w:spacing w:after="0" w:line="240" w:lineRule="auto"/>
              <w:jc w:val="center"/>
              <w:rPr>
                <w:color w:val="0070C0"/>
                <w:sz w:val="20"/>
                <w:szCs w:val="20"/>
              </w:rPr>
            </w:pPr>
          </w:p>
        </w:tc>
      </w:tr>
      <w:tr w:rsidR="00240AC1" w:rsidRPr="005467D0" w14:paraId="664E8A02" w14:textId="77777777" w:rsidTr="00DA481A">
        <w:tblPrEx>
          <w:tblBorders>
            <w:insideH w:val="single" w:sz="4" w:space="0" w:color="auto"/>
            <w:insideV w:val="single" w:sz="4" w:space="0" w:color="auto"/>
          </w:tblBorders>
        </w:tblPrEx>
        <w:trPr>
          <w:trHeight w:val="567"/>
        </w:trPr>
        <w:tc>
          <w:tcPr>
            <w:tcW w:w="2518" w:type="dxa"/>
            <w:gridSpan w:val="2"/>
            <w:vAlign w:val="center"/>
          </w:tcPr>
          <w:p w14:paraId="634CDE88" w14:textId="77777777" w:rsidR="00240AC1" w:rsidRPr="005467D0" w:rsidRDefault="00240AC1" w:rsidP="00240AC1">
            <w:pPr>
              <w:pStyle w:val="BodyText"/>
              <w:spacing w:after="0" w:line="240" w:lineRule="auto"/>
              <w:jc w:val="left"/>
            </w:pPr>
          </w:p>
        </w:tc>
        <w:tc>
          <w:tcPr>
            <w:tcW w:w="709" w:type="dxa"/>
            <w:vAlign w:val="center"/>
          </w:tcPr>
          <w:p w14:paraId="1701FF12" w14:textId="77777777" w:rsidR="00240AC1" w:rsidRPr="005467D0" w:rsidRDefault="00240AC1" w:rsidP="00240AC1">
            <w:pPr>
              <w:pStyle w:val="BodyText"/>
              <w:spacing w:after="0" w:line="240" w:lineRule="auto"/>
              <w:jc w:val="center"/>
            </w:pPr>
          </w:p>
        </w:tc>
        <w:tc>
          <w:tcPr>
            <w:tcW w:w="709" w:type="dxa"/>
            <w:vAlign w:val="center"/>
          </w:tcPr>
          <w:p w14:paraId="79316B80" w14:textId="77777777" w:rsidR="00240AC1" w:rsidRPr="005467D0" w:rsidRDefault="00240AC1" w:rsidP="00240AC1">
            <w:pPr>
              <w:pStyle w:val="BodyText"/>
              <w:spacing w:after="0" w:line="240" w:lineRule="auto"/>
              <w:jc w:val="center"/>
            </w:pPr>
          </w:p>
        </w:tc>
        <w:tc>
          <w:tcPr>
            <w:tcW w:w="1842" w:type="dxa"/>
            <w:vAlign w:val="center"/>
          </w:tcPr>
          <w:p w14:paraId="42A30C16" w14:textId="110EA089" w:rsidR="00240AC1" w:rsidRPr="005467D0" w:rsidRDefault="00240AC1" w:rsidP="00240AC1">
            <w:pPr>
              <w:pStyle w:val="BodyText"/>
              <w:spacing w:after="0" w:line="240" w:lineRule="auto"/>
              <w:jc w:val="left"/>
            </w:pPr>
          </w:p>
        </w:tc>
        <w:tc>
          <w:tcPr>
            <w:tcW w:w="2835" w:type="dxa"/>
            <w:gridSpan w:val="2"/>
            <w:vAlign w:val="center"/>
          </w:tcPr>
          <w:p w14:paraId="04138AD4" w14:textId="77777777" w:rsidR="00240AC1" w:rsidRPr="005467D0" w:rsidRDefault="00240AC1" w:rsidP="00240AC1">
            <w:pPr>
              <w:pStyle w:val="BodyText"/>
              <w:spacing w:after="0" w:line="240" w:lineRule="auto"/>
              <w:jc w:val="left"/>
            </w:pPr>
          </w:p>
        </w:tc>
        <w:tc>
          <w:tcPr>
            <w:tcW w:w="773" w:type="dxa"/>
            <w:vAlign w:val="center"/>
          </w:tcPr>
          <w:p w14:paraId="7CC18A87" w14:textId="77777777" w:rsidR="00240AC1" w:rsidRPr="005467D0" w:rsidRDefault="00240AC1" w:rsidP="00240AC1">
            <w:pPr>
              <w:pStyle w:val="BodyText"/>
              <w:spacing w:after="0" w:line="240" w:lineRule="auto"/>
              <w:jc w:val="center"/>
            </w:pPr>
          </w:p>
        </w:tc>
        <w:tc>
          <w:tcPr>
            <w:tcW w:w="479" w:type="dxa"/>
            <w:vAlign w:val="center"/>
          </w:tcPr>
          <w:p w14:paraId="27EC60FE" w14:textId="77777777" w:rsidR="00240AC1" w:rsidRPr="005467D0" w:rsidRDefault="00240AC1" w:rsidP="00240AC1">
            <w:pPr>
              <w:pStyle w:val="BodyText"/>
              <w:spacing w:after="0" w:line="240" w:lineRule="auto"/>
              <w:jc w:val="center"/>
            </w:pPr>
          </w:p>
        </w:tc>
        <w:tc>
          <w:tcPr>
            <w:tcW w:w="479" w:type="dxa"/>
            <w:vAlign w:val="center"/>
          </w:tcPr>
          <w:p w14:paraId="3251C52B" w14:textId="77777777" w:rsidR="00240AC1" w:rsidRPr="005467D0" w:rsidRDefault="00240AC1" w:rsidP="00240AC1">
            <w:pPr>
              <w:pStyle w:val="BodyText"/>
              <w:spacing w:after="0" w:line="240" w:lineRule="auto"/>
              <w:jc w:val="center"/>
            </w:pPr>
          </w:p>
        </w:tc>
        <w:tc>
          <w:tcPr>
            <w:tcW w:w="479" w:type="dxa"/>
            <w:vAlign w:val="center"/>
          </w:tcPr>
          <w:p w14:paraId="0605D4BF" w14:textId="77777777" w:rsidR="00240AC1" w:rsidRPr="005467D0" w:rsidRDefault="00240AC1" w:rsidP="00240AC1">
            <w:pPr>
              <w:pStyle w:val="BodyText"/>
              <w:spacing w:after="0" w:line="240" w:lineRule="auto"/>
              <w:jc w:val="center"/>
            </w:pPr>
          </w:p>
        </w:tc>
        <w:tc>
          <w:tcPr>
            <w:tcW w:w="479" w:type="dxa"/>
            <w:vAlign w:val="center"/>
          </w:tcPr>
          <w:p w14:paraId="28BF59DD" w14:textId="77777777" w:rsidR="00240AC1" w:rsidRPr="005467D0" w:rsidRDefault="00240AC1" w:rsidP="00240AC1">
            <w:pPr>
              <w:pStyle w:val="BodyText"/>
              <w:spacing w:after="0" w:line="240" w:lineRule="auto"/>
              <w:jc w:val="center"/>
            </w:pPr>
          </w:p>
        </w:tc>
        <w:tc>
          <w:tcPr>
            <w:tcW w:w="479" w:type="dxa"/>
            <w:vAlign w:val="center"/>
          </w:tcPr>
          <w:p w14:paraId="4FE728C9" w14:textId="77777777" w:rsidR="00240AC1" w:rsidRPr="005467D0" w:rsidRDefault="00240AC1" w:rsidP="00240AC1">
            <w:pPr>
              <w:pStyle w:val="BodyText"/>
              <w:spacing w:after="0" w:line="240" w:lineRule="auto"/>
              <w:jc w:val="center"/>
            </w:pPr>
          </w:p>
        </w:tc>
        <w:tc>
          <w:tcPr>
            <w:tcW w:w="479" w:type="dxa"/>
            <w:vAlign w:val="center"/>
          </w:tcPr>
          <w:p w14:paraId="72147504" w14:textId="77777777" w:rsidR="00240AC1" w:rsidRPr="005467D0" w:rsidRDefault="00240AC1" w:rsidP="00240AC1">
            <w:pPr>
              <w:pStyle w:val="BodyText"/>
              <w:spacing w:after="0" w:line="240" w:lineRule="auto"/>
              <w:jc w:val="center"/>
            </w:pPr>
          </w:p>
        </w:tc>
        <w:tc>
          <w:tcPr>
            <w:tcW w:w="479" w:type="dxa"/>
            <w:vAlign w:val="center"/>
          </w:tcPr>
          <w:p w14:paraId="15DA1E08" w14:textId="77777777" w:rsidR="00240AC1" w:rsidRPr="005467D0" w:rsidRDefault="00240AC1" w:rsidP="00240AC1">
            <w:pPr>
              <w:pStyle w:val="BodyText"/>
              <w:spacing w:after="0" w:line="240" w:lineRule="auto"/>
              <w:jc w:val="center"/>
            </w:pPr>
          </w:p>
        </w:tc>
        <w:tc>
          <w:tcPr>
            <w:tcW w:w="479" w:type="dxa"/>
            <w:vAlign w:val="center"/>
          </w:tcPr>
          <w:p w14:paraId="6BBECAE2" w14:textId="77777777" w:rsidR="00240AC1" w:rsidRPr="005467D0" w:rsidRDefault="00240AC1" w:rsidP="00240AC1">
            <w:pPr>
              <w:pStyle w:val="BodyText"/>
              <w:spacing w:after="0" w:line="240" w:lineRule="auto"/>
              <w:jc w:val="center"/>
            </w:pPr>
          </w:p>
        </w:tc>
        <w:tc>
          <w:tcPr>
            <w:tcW w:w="479" w:type="dxa"/>
            <w:vAlign w:val="center"/>
          </w:tcPr>
          <w:p w14:paraId="117A1FDD" w14:textId="77777777" w:rsidR="00240AC1" w:rsidRPr="005467D0" w:rsidRDefault="00240AC1" w:rsidP="00240AC1">
            <w:pPr>
              <w:pStyle w:val="BodyText"/>
              <w:spacing w:after="0" w:line="240" w:lineRule="auto"/>
              <w:jc w:val="center"/>
            </w:pPr>
          </w:p>
        </w:tc>
        <w:tc>
          <w:tcPr>
            <w:tcW w:w="479" w:type="dxa"/>
            <w:vAlign w:val="center"/>
          </w:tcPr>
          <w:p w14:paraId="15251A29" w14:textId="77777777" w:rsidR="00240AC1" w:rsidRPr="005467D0" w:rsidRDefault="00240AC1" w:rsidP="00240AC1">
            <w:pPr>
              <w:pStyle w:val="BodyText"/>
              <w:spacing w:after="0" w:line="240" w:lineRule="auto"/>
              <w:jc w:val="center"/>
            </w:pPr>
          </w:p>
        </w:tc>
        <w:tc>
          <w:tcPr>
            <w:tcW w:w="479" w:type="dxa"/>
            <w:vAlign w:val="center"/>
          </w:tcPr>
          <w:p w14:paraId="4B694533" w14:textId="77777777" w:rsidR="00240AC1" w:rsidRPr="005467D0" w:rsidRDefault="00240AC1" w:rsidP="00240AC1">
            <w:pPr>
              <w:pStyle w:val="BodyText"/>
              <w:spacing w:after="0" w:line="240" w:lineRule="auto"/>
              <w:jc w:val="center"/>
            </w:pPr>
          </w:p>
        </w:tc>
        <w:tc>
          <w:tcPr>
            <w:tcW w:w="479" w:type="dxa"/>
            <w:vAlign w:val="center"/>
          </w:tcPr>
          <w:p w14:paraId="2090991C" w14:textId="77777777" w:rsidR="00240AC1" w:rsidRDefault="00240AC1" w:rsidP="00240AC1">
            <w:pPr>
              <w:pStyle w:val="BodyText"/>
              <w:spacing w:after="0" w:line="240" w:lineRule="auto"/>
              <w:jc w:val="center"/>
            </w:pPr>
          </w:p>
        </w:tc>
      </w:tr>
      <w:tr w:rsidR="00240AC1" w:rsidRPr="005467D0" w14:paraId="270EEAA6" w14:textId="77777777" w:rsidTr="00DA481A">
        <w:tblPrEx>
          <w:tblBorders>
            <w:insideH w:val="single" w:sz="4" w:space="0" w:color="auto"/>
            <w:insideV w:val="single" w:sz="4" w:space="0" w:color="auto"/>
          </w:tblBorders>
        </w:tblPrEx>
        <w:trPr>
          <w:trHeight w:val="567"/>
        </w:trPr>
        <w:tc>
          <w:tcPr>
            <w:tcW w:w="2518" w:type="dxa"/>
            <w:gridSpan w:val="2"/>
            <w:vAlign w:val="center"/>
          </w:tcPr>
          <w:p w14:paraId="081D1F2B" w14:textId="77777777" w:rsidR="00240AC1" w:rsidRDefault="00240AC1" w:rsidP="00240AC1">
            <w:pPr>
              <w:pStyle w:val="BodyText"/>
              <w:spacing w:after="0" w:line="240" w:lineRule="auto"/>
              <w:jc w:val="left"/>
            </w:pPr>
          </w:p>
        </w:tc>
        <w:tc>
          <w:tcPr>
            <w:tcW w:w="709" w:type="dxa"/>
            <w:vAlign w:val="center"/>
          </w:tcPr>
          <w:p w14:paraId="60416BD7" w14:textId="77777777" w:rsidR="00240AC1" w:rsidRPr="005467D0" w:rsidRDefault="00240AC1" w:rsidP="00240AC1">
            <w:pPr>
              <w:pStyle w:val="BodyText"/>
              <w:spacing w:after="0" w:line="240" w:lineRule="auto"/>
              <w:jc w:val="center"/>
            </w:pPr>
          </w:p>
        </w:tc>
        <w:tc>
          <w:tcPr>
            <w:tcW w:w="709" w:type="dxa"/>
            <w:vAlign w:val="center"/>
          </w:tcPr>
          <w:p w14:paraId="6955FEF6" w14:textId="77777777" w:rsidR="00240AC1" w:rsidRPr="005467D0" w:rsidRDefault="00240AC1" w:rsidP="00240AC1">
            <w:pPr>
              <w:pStyle w:val="BodyText"/>
              <w:spacing w:after="0" w:line="240" w:lineRule="auto"/>
              <w:jc w:val="center"/>
            </w:pPr>
          </w:p>
        </w:tc>
        <w:tc>
          <w:tcPr>
            <w:tcW w:w="1842" w:type="dxa"/>
            <w:vAlign w:val="center"/>
          </w:tcPr>
          <w:p w14:paraId="48D3124A" w14:textId="380D17C7" w:rsidR="00240AC1" w:rsidRPr="005467D0" w:rsidRDefault="00240AC1" w:rsidP="00240AC1">
            <w:pPr>
              <w:pStyle w:val="BodyText"/>
              <w:spacing w:after="0" w:line="240" w:lineRule="auto"/>
              <w:jc w:val="left"/>
            </w:pPr>
          </w:p>
        </w:tc>
        <w:tc>
          <w:tcPr>
            <w:tcW w:w="2835" w:type="dxa"/>
            <w:gridSpan w:val="2"/>
            <w:vAlign w:val="center"/>
          </w:tcPr>
          <w:p w14:paraId="64716C09" w14:textId="77777777" w:rsidR="00240AC1" w:rsidRPr="005467D0" w:rsidRDefault="00240AC1" w:rsidP="00240AC1">
            <w:pPr>
              <w:pStyle w:val="BodyText"/>
              <w:spacing w:after="0" w:line="240" w:lineRule="auto"/>
              <w:jc w:val="left"/>
            </w:pPr>
          </w:p>
        </w:tc>
        <w:tc>
          <w:tcPr>
            <w:tcW w:w="773" w:type="dxa"/>
            <w:vAlign w:val="center"/>
          </w:tcPr>
          <w:p w14:paraId="6E4A7639" w14:textId="77777777" w:rsidR="00240AC1" w:rsidRPr="005467D0" w:rsidRDefault="00240AC1" w:rsidP="00240AC1">
            <w:pPr>
              <w:pStyle w:val="BodyText"/>
              <w:spacing w:after="0" w:line="240" w:lineRule="auto"/>
              <w:jc w:val="center"/>
            </w:pPr>
          </w:p>
        </w:tc>
        <w:tc>
          <w:tcPr>
            <w:tcW w:w="479" w:type="dxa"/>
            <w:vAlign w:val="center"/>
          </w:tcPr>
          <w:p w14:paraId="39A66A8F" w14:textId="77777777" w:rsidR="00240AC1" w:rsidRPr="005467D0" w:rsidRDefault="00240AC1" w:rsidP="00240AC1">
            <w:pPr>
              <w:pStyle w:val="BodyText"/>
              <w:spacing w:after="0" w:line="240" w:lineRule="auto"/>
              <w:jc w:val="center"/>
            </w:pPr>
          </w:p>
        </w:tc>
        <w:tc>
          <w:tcPr>
            <w:tcW w:w="479" w:type="dxa"/>
            <w:vAlign w:val="center"/>
          </w:tcPr>
          <w:p w14:paraId="4052C18C" w14:textId="77777777" w:rsidR="00240AC1" w:rsidRPr="005467D0" w:rsidRDefault="00240AC1" w:rsidP="00240AC1">
            <w:pPr>
              <w:pStyle w:val="BodyText"/>
              <w:spacing w:after="0" w:line="240" w:lineRule="auto"/>
              <w:jc w:val="center"/>
            </w:pPr>
          </w:p>
        </w:tc>
        <w:tc>
          <w:tcPr>
            <w:tcW w:w="479" w:type="dxa"/>
            <w:vAlign w:val="center"/>
          </w:tcPr>
          <w:p w14:paraId="41D7EA48" w14:textId="77777777" w:rsidR="00240AC1" w:rsidRPr="005467D0" w:rsidRDefault="00240AC1" w:rsidP="00240AC1">
            <w:pPr>
              <w:pStyle w:val="BodyText"/>
              <w:spacing w:after="0" w:line="240" w:lineRule="auto"/>
              <w:jc w:val="center"/>
            </w:pPr>
          </w:p>
        </w:tc>
        <w:tc>
          <w:tcPr>
            <w:tcW w:w="479" w:type="dxa"/>
            <w:vAlign w:val="center"/>
          </w:tcPr>
          <w:p w14:paraId="13439E81" w14:textId="77777777" w:rsidR="00240AC1" w:rsidRPr="005467D0" w:rsidRDefault="00240AC1" w:rsidP="00240AC1">
            <w:pPr>
              <w:pStyle w:val="BodyText"/>
              <w:spacing w:after="0" w:line="240" w:lineRule="auto"/>
              <w:jc w:val="center"/>
            </w:pPr>
          </w:p>
        </w:tc>
        <w:tc>
          <w:tcPr>
            <w:tcW w:w="479" w:type="dxa"/>
            <w:vAlign w:val="center"/>
          </w:tcPr>
          <w:p w14:paraId="2424863E" w14:textId="77777777" w:rsidR="00240AC1" w:rsidRPr="005467D0" w:rsidRDefault="00240AC1" w:rsidP="00240AC1">
            <w:pPr>
              <w:pStyle w:val="BodyText"/>
              <w:spacing w:after="0" w:line="240" w:lineRule="auto"/>
              <w:jc w:val="center"/>
            </w:pPr>
          </w:p>
        </w:tc>
        <w:tc>
          <w:tcPr>
            <w:tcW w:w="479" w:type="dxa"/>
            <w:vAlign w:val="center"/>
          </w:tcPr>
          <w:p w14:paraId="283EC806" w14:textId="77777777" w:rsidR="00240AC1" w:rsidRPr="005467D0" w:rsidRDefault="00240AC1" w:rsidP="00240AC1">
            <w:pPr>
              <w:pStyle w:val="BodyText"/>
              <w:spacing w:after="0" w:line="240" w:lineRule="auto"/>
              <w:jc w:val="center"/>
            </w:pPr>
          </w:p>
        </w:tc>
        <w:tc>
          <w:tcPr>
            <w:tcW w:w="479" w:type="dxa"/>
            <w:vAlign w:val="center"/>
          </w:tcPr>
          <w:p w14:paraId="0B8C5D4F" w14:textId="77777777" w:rsidR="00240AC1" w:rsidRPr="005467D0" w:rsidRDefault="00240AC1" w:rsidP="00240AC1">
            <w:pPr>
              <w:pStyle w:val="BodyText"/>
              <w:spacing w:after="0" w:line="240" w:lineRule="auto"/>
              <w:jc w:val="center"/>
            </w:pPr>
          </w:p>
        </w:tc>
        <w:tc>
          <w:tcPr>
            <w:tcW w:w="479" w:type="dxa"/>
            <w:vAlign w:val="center"/>
          </w:tcPr>
          <w:p w14:paraId="22E44BFC" w14:textId="77777777" w:rsidR="00240AC1" w:rsidRPr="005467D0" w:rsidRDefault="00240AC1" w:rsidP="00240AC1">
            <w:pPr>
              <w:pStyle w:val="BodyText"/>
              <w:spacing w:after="0" w:line="240" w:lineRule="auto"/>
              <w:jc w:val="center"/>
            </w:pPr>
          </w:p>
        </w:tc>
        <w:tc>
          <w:tcPr>
            <w:tcW w:w="479" w:type="dxa"/>
            <w:vAlign w:val="center"/>
          </w:tcPr>
          <w:p w14:paraId="2B43C370" w14:textId="77777777" w:rsidR="00240AC1" w:rsidRPr="005467D0" w:rsidRDefault="00240AC1" w:rsidP="00240AC1">
            <w:pPr>
              <w:pStyle w:val="BodyText"/>
              <w:spacing w:after="0" w:line="240" w:lineRule="auto"/>
              <w:jc w:val="center"/>
            </w:pPr>
          </w:p>
        </w:tc>
        <w:tc>
          <w:tcPr>
            <w:tcW w:w="479" w:type="dxa"/>
            <w:vAlign w:val="center"/>
          </w:tcPr>
          <w:p w14:paraId="61AD5EB3" w14:textId="77777777" w:rsidR="00240AC1" w:rsidRPr="005467D0" w:rsidRDefault="00240AC1" w:rsidP="00240AC1">
            <w:pPr>
              <w:pStyle w:val="BodyText"/>
              <w:spacing w:after="0" w:line="240" w:lineRule="auto"/>
              <w:jc w:val="center"/>
            </w:pPr>
          </w:p>
        </w:tc>
        <w:tc>
          <w:tcPr>
            <w:tcW w:w="479" w:type="dxa"/>
            <w:vAlign w:val="center"/>
          </w:tcPr>
          <w:p w14:paraId="5316F003" w14:textId="77777777" w:rsidR="00240AC1" w:rsidRPr="005467D0" w:rsidRDefault="00240AC1" w:rsidP="00240AC1">
            <w:pPr>
              <w:pStyle w:val="BodyText"/>
              <w:spacing w:after="0" w:line="240" w:lineRule="auto"/>
              <w:jc w:val="center"/>
            </w:pPr>
          </w:p>
        </w:tc>
        <w:tc>
          <w:tcPr>
            <w:tcW w:w="479" w:type="dxa"/>
            <w:vAlign w:val="center"/>
          </w:tcPr>
          <w:p w14:paraId="32028E04" w14:textId="77777777" w:rsidR="00240AC1" w:rsidRDefault="00240AC1" w:rsidP="00240AC1">
            <w:pPr>
              <w:pStyle w:val="BodyText"/>
              <w:spacing w:after="0" w:line="240" w:lineRule="auto"/>
              <w:jc w:val="center"/>
            </w:pPr>
          </w:p>
        </w:tc>
      </w:tr>
      <w:tr w:rsidR="00240AC1" w:rsidRPr="005467D0" w14:paraId="336BCCF5" w14:textId="77777777" w:rsidTr="00DA481A">
        <w:tblPrEx>
          <w:tblBorders>
            <w:insideH w:val="single" w:sz="4" w:space="0" w:color="auto"/>
            <w:insideV w:val="single" w:sz="4" w:space="0" w:color="auto"/>
          </w:tblBorders>
        </w:tblPrEx>
        <w:trPr>
          <w:trHeight w:val="567"/>
        </w:trPr>
        <w:tc>
          <w:tcPr>
            <w:tcW w:w="2518" w:type="dxa"/>
            <w:gridSpan w:val="2"/>
            <w:vAlign w:val="center"/>
          </w:tcPr>
          <w:p w14:paraId="6A0885A2" w14:textId="77777777" w:rsidR="00240AC1" w:rsidRDefault="00240AC1" w:rsidP="00240AC1">
            <w:pPr>
              <w:pStyle w:val="BodyText"/>
              <w:spacing w:after="0" w:line="240" w:lineRule="auto"/>
              <w:jc w:val="left"/>
            </w:pPr>
          </w:p>
        </w:tc>
        <w:tc>
          <w:tcPr>
            <w:tcW w:w="709" w:type="dxa"/>
            <w:vAlign w:val="center"/>
          </w:tcPr>
          <w:p w14:paraId="63FB998D" w14:textId="77777777" w:rsidR="00240AC1" w:rsidRPr="005467D0" w:rsidRDefault="00240AC1" w:rsidP="00240AC1">
            <w:pPr>
              <w:pStyle w:val="BodyText"/>
              <w:spacing w:after="0" w:line="240" w:lineRule="auto"/>
              <w:jc w:val="center"/>
            </w:pPr>
          </w:p>
        </w:tc>
        <w:tc>
          <w:tcPr>
            <w:tcW w:w="709" w:type="dxa"/>
            <w:vAlign w:val="center"/>
          </w:tcPr>
          <w:p w14:paraId="0F331C3D" w14:textId="77777777" w:rsidR="00240AC1" w:rsidRPr="005467D0" w:rsidRDefault="00240AC1" w:rsidP="00240AC1">
            <w:pPr>
              <w:pStyle w:val="BodyText"/>
              <w:spacing w:after="0" w:line="240" w:lineRule="auto"/>
              <w:jc w:val="center"/>
            </w:pPr>
          </w:p>
        </w:tc>
        <w:tc>
          <w:tcPr>
            <w:tcW w:w="1842" w:type="dxa"/>
            <w:vAlign w:val="center"/>
          </w:tcPr>
          <w:p w14:paraId="463EA02C" w14:textId="2BF5C92A" w:rsidR="00240AC1" w:rsidRPr="005467D0" w:rsidRDefault="00240AC1" w:rsidP="00240AC1">
            <w:pPr>
              <w:pStyle w:val="BodyText"/>
              <w:spacing w:after="0" w:line="240" w:lineRule="auto"/>
              <w:jc w:val="left"/>
            </w:pPr>
          </w:p>
        </w:tc>
        <w:tc>
          <w:tcPr>
            <w:tcW w:w="2835" w:type="dxa"/>
            <w:gridSpan w:val="2"/>
            <w:vAlign w:val="center"/>
          </w:tcPr>
          <w:p w14:paraId="6B938BAD" w14:textId="77777777" w:rsidR="00240AC1" w:rsidRPr="005467D0" w:rsidRDefault="00240AC1" w:rsidP="00240AC1">
            <w:pPr>
              <w:pStyle w:val="BodyText"/>
              <w:spacing w:after="0" w:line="240" w:lineRule="auto"/>
              <w:jc w:val="left"/>
            </w:pPr>
          </w:p>
        </w:tc>
        <w:tc>
          <w:tcPr>
            <w:tcW w:w="773" w:type="dxa"/>
            <w:vAlign w:val="center"/>
          </w:tcPr>
          <w:p w14:paraId="166267EF" w14:textId="77777777" w:rsidR="00240AC1" w:rsidRPr="005467D0" w:rsidRDefault="00240AC1" w:rsidP="00240AC1">
            <w:pPr>
              <w:pStyle w:val="BodyText"/>
              <w:spacing w:after="0" w:line="240" w:lineRule="auto"/>
              <w:jc w:val="center"/>
            </w:pPr>
          </w:p>
        </w:tc>
        <w:tc>
          <w:tcPr>
            <w:tcW w:w="479" w:type="dxa"/>
            <w:vAlign w:val="center"/>
          </w:tcPr>
          <w:p w14:paraId="5839E782" w14:textId="77777777" w:rsidR="00240AC1" w:rsidRPr="005467D0" w:rsidRDefault="00240AC1" w:rsidP="00240AC1">
            <w:pPr>
              <w:pStyle w:val="BodyText"/>
              <w:spacing w:after="0" w:line="240" w:lineRule="auto"/>
              <w:jc w:val="center"/>
            </w:pPr>
          </w:p>
        </w:tc>
        <w:tc>
          <w:tcPr>
            <w:tcW w:w="479" w:type="dxa"/>
            <w:vAlign w:val="center"/>
          </w:tcPr>
          <w:p w14:paraId="40733C18" w14:textId="77777777" w:rsidR="00240AC1" w:rsidRPr="005467D0" w:rsidRDefault="00240AC1" w:rsidP="00240AC1">
            <w:pPr>
              <w:pStyle w:val="BodyText"/>
              <w:spacing w:after="0" w:line="240" w:lineRule="auto"/>
              <w:jc w:val="center"/>
            </w:pPr>
          </w:p>
        </w:tc>
        <w:tc>
          <w:tcPr>
            <w:tcW w:w="479" w:type="dxa"/>
            <w:vAlign w:val="center"/>
          </w:tcPr>
          <w:p w14:paraId="1FD544B4" w14:textId="77777777" w:rsidR="00240AC1" w:rsidRPr="005467D0" w:rsidRDefault="00240AC1" w:rsidP="00240AC1">
            <w:pPr>
              <w:pStyle w:val="BodyText"/>
              <w:spacing w:after="0" w:line="240" w:lineRule="auto"/>
              <w:jc w:val="center"/>
            </w:pPr>
          </w:p>
        </w:tc>
        <w:tc>
          <w:tcPr>
            <w:tcW w:w="479" w:type="dxa"/>
            <w:vAlign w:val="center"/>
          </w:tcPr>
          <w:p w14:paraId="53B97B04" w14:textId="77777777" w:rsidR="00240AC1" w:rsidRPr="005467D0" w:rsidRDefault="00240AC1" w:rsidP="00240AC1">
            <w:pPr>
              <w:pStyle w:val="BodyText"/>
              <w:spacing w:after="0" w:line="240" w:lineRule="auto"/>
              <w:jc w:val="center"/>
            </w:pPr>
          </w:p>
        </w:tc>
        <w:tc>
          <w:tcPr>
            <w:tcW w:w="479" w:type="dxa"/>
            <w:vAlign w:val="center"/>
          </w:tcPr>
          <w:p w14:paraId="0DB12930" w14:textId="77777777" w:rsidR="00240AC1" w:rsidRPr="005467D0" w:rsidRDefault="00240AC1" w:rsidP="00240AC1">
            <w:pPr>
              <w:pStyle w:val="BodyText"/>
              <w:spacing w:after="0" w:line="240" w:lineRule="auto"/>
              <w:jc w:val="center"/>
            </w:pPr>
          </w:p>
        </w:tc>
        <w:tc>
          <w:tcPr>
            <w:tcW w:w="479" w:type="dxa"/>
            <w:vAlign w:val="center"/>
          </w:tcPr>
          <w:p w14:paraId="6085DD05" w14:textId="77777777" w:rsidR="00240AC1" w:rsidRPr="005467D0" w:rsidRDefault="00240AC1" w:rsidP="00240AC1">
            <w:pPr>
              <w:pStyle w:val="BodyText"/>
              <w:spacing w:after="0" w:line="240" w:lineRule="auto"/>
              <w:jc w:val="center"/>
            </w:pPr>
          </w:p>
        </w:tc>
        <w:tc>
          <w:tcPr>
            <w:tcW w:w="479" w:type="dxa"/>
            <w:vAlign w:val="center"/>
          </w:tcPr>
          <w:p w14:paraId="0A7CE6B5" w14:textId="77777777" w:rsidR="00240AC1" w:rsidRPr="005467D0" w:rsidRDefault="00240AC1" w:rsidP="00240AC1">
            <w:pPr>
              <w:pStyle w:val="BodyText"/>
              <w:spacing w:after="0" w:line="240" w:lineRule="auto"/>
              <w:jc w:val="center"/>
            </w:pPr>
          </w:p>
        </w:tc>
        <w:tc>
          <w:tcPr>
            <w:tcW w:w="479" w:type="dxa"/>
            <w:vAlign w:val="center"/>
          </w:tcPr>
          <w:p w14:paraId="74AB51B7" w14:textId="77777777" w:rsidR="00240AC1" w:rsidRPr="005467D0" w:rsidRDefault="00240AC1" w:rsidP="00240AC1">
            <w:pPr>
              <w:pStyle w:val="BodyText"/>
              <w:spacing w:after="0" w:line="240" w:lineRule="auto"/>
              <w:jc w:val="center"/>
            </w:pPr>
          </w:p>
        </w:tc>
        <w:tc>
          <w:tcPr>
            <w:tcW w:w="479" w:type="dxa"/>
            <w:vAlign w:val="center"/>
          </w:tcPr>
          <w:p w14:paraId="6B6AE0E0" w14:textId="77777777" w:rsidR="00240AC1" w:rsidRPr="005467D0" w:rsidRDefault="00240AC1" w:rsidP="00240AC1">
            <w:pPr>
              <w:pStyle w:val="BodyText"/>
              <w:spacing w:after="0" w:line="240" w:lineRule="auto"/>
              <w:jc w:val="center"/>
            </w:pPr>
          </w:p>
        </w:tc>
        <w:tc>
          <w:tcPr>
            <w:tcW w:w="479" w:type="dxa"/>
            <w:vAlign w:val="center"/>
          </w:tcPr>
          <w:p w14:paraId="7E41D3E7" w14:textId="77777777" w:rsidR="00240AC1" w:rsidRPr="005467D0" w:rsidRDefault="00240AC1" w:rsidP="00240AC1">
            <w:pPr>
              <w:pStyle w:val="BodyText"/>
              <w:spacing w:after="0" w:line="240" w:lineRule="auto"/>
              <w:jc w:val="center"/>
            </w:pPr>
          </w:p>
        </w:tc>
        <w:tc>
          <w:tcPr>
            <w:tcW w:w="479" w:type="dxa"/>
            <w:vAlign w:val="center"/>
          </w:tcPr>
          <w:p w14:paraId="3E6B3FBA" w14:textId="77777777" w:rsidR="00240AC1" w:rsidRPr="005467D0" w:rsidRDefault="00240AC1" w:rsidP="00240AC1">
            <w:pPr>
              <w:pStyle w:val="BodyText"/>
              <w:spacing w:after="0" w:line="240" w:lineRule="auto"/>
              <w:jc w:val="center"/>
            </w:pPr>
          </w:p>
        </w:tc>
        <w:tc>
          <w:tcPr>
            <w:tcW w:w="479" w:type="dxa"/>
            <w:vAlign w:val="center"/>
          </w:tcPr>
          <w:p w14:paraId="33789152" w14:textId="77777777" w:rsidR="00240AC1" w:rsidRDefault="00240AC1" w:rsidP="00240AC1">
            <w:pPr>
              <w:pStyle w:val="BodyText"/>
              <w:spacing w:after="0" w:line="240" w:lineRule="auto"/>
              <w:jc w:val="center"/>
            </w:pPr>
          </w:p>
        </w:tc>
      </w:tr>
      <w:tr w:rsidR="00240AC1" w:rsidRPr="005467D0" w14:paraId="5D7AD064" w14:textId="77777777" w:rsidTr="00DA481A">
        <w:tblPrEx>
          <w:tblBorders>
            <w:insideH w:val="single" w:sz="4" w:space="0" w:color="auto"/>
            <w:insideV w:val="single" w:sz="4" w:space="0" w:color="auto"/>
          </w:tblBorders>
        </w:tblPrEx>
        <w:trPr>
          <w:trHeight w:val="567"/>
        </w:trPr>
        <w:tc>
          <w:tcPr>
            <w:tcW w:w="2518" w:type="dxa"/>
            <w:gridSpan w:val="2"/>
            <w:vAlign w:val="center"/>
          </w:tcPr>
          <w:p w14:paraId="045F4AF4" w14:textId="77777777" w:rsidR="00240AC1" w:rsidRDefault="00240AC1" w:rsidP="00240AC1">
            <w:pPr>
              <w:pStyle w:val="BodyText"/>
              <w:spacing w:after="0" w:line="240" w:lineRule="auto"/>
              <w:jc w:val="left"/>
            </w:pPr>
          </w:p>
        </w:tc>
        <w:tc>
          <w:tcPr>
            <w:tcW w:w="709" w:type="dxa"/>
            <w:vAlign w:val="center"/>
          </w:tcPr>
          <w:p w14:paraId="56CB1ABA" w14:textId="77777777" w:rsidR="00240AC1" w:rsidRPr="005467D0" w:rsidRDefault="00240AC1" w:rsidP="00240AC1">
            <w:pPr>
              <w:pStyle w:val="BodyText"/>
              <w:spacing w:after="0" w:line="240" w:lineRule="auto"/>
              <w:jc w:val="center"/>
            </w:pPr>
          </w:p>
        </w:tc>
        <w:tc>
          <w:tcPr>
            <w:tcW w:w="709" w:type="dxa"/>
            <w:vAlign w:val="center"/>
          </w:tcPr>
          <w:p w14:paraId="7C6E18D7" w14:textId="77777777" w:rsidR="00240AC1" w:rsidRPr="005467D0" w:rsidRDefault="00240AC1" w:rsidP="00240AC1">
            <w:pPr>
              <w:pStyle w:val="BodyText"/>
              <w:spacing w:after="0" w:line="240" w:lineRule="auto"/>
              <w:jc w:val="center"/>
            </w:pPr>
          </w:p>
        </w:tc>
        <w:tc>
          <w:tcPr>
            <w:tcW w:w="1842" w:type="dxa"/>
            <w:vAlign w:val="center"/>
          </w:tcPr>
          <w:p w14:paraId="48CD323A" w14:textId="1785A094" w:rsidR="00240AC1" w:rsidRPr="005467D0" w:rsidRDefault="00240AC1" w:rsidP="00240AC1">
            <w:pPr>
              <w:pStyle w:val="BodyText"/>
              <w:spacing w:after="0" w:line="240" w:lineRule="auto"/>
              <w:jc w:val="left"/>
            </w:pPr>
          </w:p>
        </w:tc>
        <w:tc>
          <w:tcPr>
            <w:tcW w:w="2835" w:type="dxa"/>
            <w:gridSpan w:val="2"/>
            <w:vAlign w:val="center"/>
          </w:tcPr>
          <w:p w14:paraId="030CC10D" w14:textId="77777777" w:rsidR="00240AC1" w:rsidRPr="005467D0" w:rsidRDefault="00240AC1" w:rsidP="00240AC1">
            <w:pPr>
              <w:pStyle w:val="BodyText"/>
              <w:spacing w:after="0" w:line="240" w:lineRule="auto"/>
              <w:jc w:val="left"/>
            </w:pPr>
          </w:p>
        </w:tc>
        <w:tc>
          <w:tcPr>
            <w:tcW w:w="773" w:type="dxa"/>
            <w:vAlign w:val="center"/>
          </w:tcPr>
          <w:p w14:paraId="1B56CB5E" w14:textId="77777777" w:rsidR="00240AC1" w:rsidRPr="005467D0" w:rsidRDefault="00240AC1" w:rsidP="00240AC1">
            <w:pPr>
              <w:pStyle w:val="BodyText"/>
              <w:spacing w:after="0" w:line="240" w:lineRule="auto"/>
              <w:jc w:val="center"/>
            </w:pPr>
          </w:p>
        </w:tc>
        <w:tc>
          <w:tcPr>
            <w:tcW w:w="479" w:type="dxa"/>
            <w:vAlign w:val="center"/>
          </w:tcPr>
          <w:p w14:paraId="6BC49F1A" w14:textId="77777777" w:rsidR="00240AC1" w:rsidRPr="005467D0" w:rsidRDefault="00240AC1" w:rsidP="00240AC1">
            <w:pPr>
              <w:pStyle w:val="BodyText"/>
              <w:spacing w:after="0" w:line="240" w:lineRule="auto"/>
              <w:jc w:val="center"/>
            </w:pPr>
          </w:p>
        </w:tc>
        <w:tc>
          <w:tcPr>
            <w:tcW w:w="479" w:type="dxa"/>
            <w:vAlign w:val="center"/>
          </w:tcPr>
          <w:p w14:paraId="7118A400" w14:textId="77777777" w:rsidR="00240AC1" w:rsidRPr="005467D0" w:rsidRDefault="00240AC1" w:rsidP="00240AC1">
            <w:pPr>
              <w:pStyle w:val="BodyText"/>
              <w:spacing w:after="0" w:line="240" w:lineRule="auto"/>
              <w:jc w:val="center"/>
            </w:pPr>
          </w:p>
        </w:tc>
        <w:tc>
          <w:tcPr>
            <w:tcW w:w="479" w:type="dxa"/>
            <w:vAlign w:val="center"/>
          </w:tcPr>
          <w:p w14:paraId="59588212" w14:textId="77777777" w:rsidR="00240AC1" w:rsidRPr="005467D0" w:rsidRDefault="00240AC1" w:rsidP="00240AC1">
            <w:pPr>
              <w:pStyle w:val="BodyText"/>
              <w:spacing w:after="0" w:line="240" w:lineRule="auto"/>
              <w:jc w:val="center"/>
            </w:pPr>
          </w:p>
        </w:tc>
        <w:tc>
          <w:tcPr>
            <w:tcW w:w="479" w:type="dxa"/>
            <w:vAlign w:val="center"/>
          </w:tcPr>
          <w:p w14:paraId="3382BFEF" w14:textId="77777777" w:rsidR="00240AC1" w:rsidRPr="005467D0" w:rsidRDefault="00240AC1" w:rsidP="00240AC1">
            <w:pPr>
              <w:pStyle w:val="BodyText"/>
              <w:spacing w:after="0" w:line="240" w:lineRule="auto"/>
              <w:jc w:val="center"/>
            </w:pPr>
          </w:p>
        </w:tc>
        <w:tc>
          <w:tcPr>
            <w:tcW w:w="479" w:type="dxa"/>
            <w:vAlign w:val="center"/>
          </w:tcPr>
          <w:p w14:paraId="3A0A1408" w14:textId="77777777" w:rsidR="00240AC1" w:rsidRPr="005467D0" w:rsidRDefault="00240AC1" w:rsidP="00240AC1">
            <w:pPr>
              <w:pStyle w:val="BodyText"/>
              <w:spacing w:after="0" w:line="240" w:lineRule="auto"/>
              <w:jc w:val="center"/>
            </w:pPr>
          </w:p>
        </w:tc>
        <w:tc>
          <w:tcPr>
            <w:tcW w:w="479" w:type="dxa"/>
            <w:vAlign w:val="center"/>
          </w:tcPr>
          <w:p w14:paraId="2FAF5970" w14:textId="77777777" w:rsidR="00240AC1" w:rsidRPr="005467D0" w:rsidRDefault="00240AC1" w:rsidP="00240AC1">
            <w:pPr>
              <w:pStyle w:val="BodyText"/>
              <w:spacing w:after="0" w:line="240" w:lineRule="auto"/>
              <w:jc w:val="center"/>
            </w:pPr>
          </w:p>
        </w:tc>
        <w:tc>
          <w:tcPr>
            <w:tcW w:w="479" w:type="dxa"/>
            <w:vAlign w:val="center"/>
          </w:tcPr>
          <w:p w14:paraId="7506F20E" w14:textId="77777777" w:rsidR="00240AC1" w:rsidRPr="005467D0" w:rsidRDefault="00240AC1" w:rsidP="00240AC1">
            <w:pPr>
              <w:pStyle w:val="BodyText"/>
              <w:spacing w:after="0" w:line="240" w:lineRule="auto"/>
              <w:jc w:val="center"/>
            </w:pPr>
          </w:p>
        </w:tc>
        <w:tc>
          <w:tcPr>
            <w:tcW w:w="479" w:type="dxa"/>
            <w:vAlign w:val="center"/>
          </w:tcPr>
          <w:p w14:paraId="2680F128" w14:textId="77777777" w:rsidR="00240AC1" w:rsidRPr="005467D0" w:rsidRDefault="00240AC1" w:rsidP="00240AC1">
            <w:pPr>
              <w:pStyle w:val="BodyText"/>
              <w:spacing w:after="0" w:line="240" w:lineRule="auto"/>
              <w:jc w:val="center"/>
            </w:pPr>
          </w:p>
        </w:tc>
        <w:tc>
          <w:tcPr>
            <w:tcW w:w="479" w:type="dxa"/>
            <w:vAlign w:val="center"/>
          </w:tcPr>
          <w:p w14:paraId="3BB05EED" w14:textId="77777777" w:rsidR="00240AC1" w:rsidRPr="005467D0" w:rsidRDefault="00240AC1" w:rsidP="00240AC1">
            <w:pPr>
              <w:pStyle w:val="BodyText"/>
              <w:spacing w:after="0" w:line="240" w:lineRule="auto"/>
              <w:jc w:val="center"/>
            </w:pPr>
          </w:p>
        </w:tc>
        <w:tc>
          <w:tcPr>
            <w:tcW w:w="479" w:type="dxa"/>
            <w:vAlign w:val="center"/>
          </w:tcPr>
          <w:p w14:paraId="78368A4D" w14:textId="77777777" w:rsidR="00240AC1" w:rsidRPr="005467D0" w:rsidRDefault="00240AC1" w:rsidP="00240AC1">
            <w:pPr>
              <w:pStyle w:val="BodyText"/>
              <w:spacing w:after="0" w:line="240" w:lineRule="auto"/>
              <w:jc w:val="center"/>
            </w:pPr>
          </w:p>
        </w:tc>
        <w:tc>
          <w:tcPr>
            <w:tcW w:w="479" w:type="dxa"/>
            <w:vAlign w:val="center"/>
          </w:tcPr>
          <w:p w14:paraId="5F64B4DD" w14:textId="77777777" w:rsidR="00240AC1" w:rsidRPr="005467D0" w:rsidRDefault="00240AC1" w:rsidP="00240AC1">
            <w:pPr>
              <w:pStyle w:val="BodyText"/>
              <w:spacing w:after="0" w:line="240" w:lineRule="auto"/>
              <w:jc w:val="center"/>
            </w:pPr>
          </w:p>
        </w:tc>
        <w:tc>
          <w:tcPr>
            <w:tcW w:w="479" w:type="dxa"/>
            <w:vAlign w:val="center"/>
          </w:tcPr>
          <w:p w14:paraId="357B7D18" w14:textId="77777777" w:rsidR="00240AC1" w:rsidRDefault="00240AC1" w:rsidP="00240AC1">
            <w:pPr>
              <w:pStyle w:val="BodyText"/>
              <w:spacing w:after="0" w:line="240" w:lineRule="auto"/>
              <w:jc w:val="center"/>
            </w:pPr>
          </w:p>
        </w:tc>
      </w:tr>
      <w:tr w:rsidR="00240AC1" w:rsidRPr="005467D0" w14:paraId="5B383742" w14:textId="77777777" w:rsidTr="00DA481A">
        <w:tblPrEx>
          <w:tblBorders>
            <w:insideH w:val="single" w:sz="4" w:space="0" w:color="auto"/>
            <w:insideV w:val="single" w:sz="4" w:space="0" w:color="auto"/>
          </w:tblBorders>
        </w:tblPrEx>
        <w:trPr>
          <w:trHeight w:val="567"/>
        </w:trPr>
        <w:tc>
          <w:tcPr>
            <w:tcW w:w="2518" w:type="dxa"/>
            <w:gridSpan w:val="2"/>
            <w:vAlign w:val="center"/>
          </w:tcPr>
          <w:p w14:paraId="1D51D44A" w14:textId="77777777" w:rsidR="00240AC1" w:rsidRDefault="00240AC1" w:rsidP="00240AC1">
            <w:pPr>
              <w:pStyle w:val="BodyText"/>
              <w:spacing w:after="0" w:line="240" w:lineRule="auto"/>
              <w:jc w:val="left"/>
            </w:pPr>
          </w:p>
        </w:tc>
        <w:tc>
          <w:tcPr>
            <w:tcW w:w="709" w:type="dxa"/>
            <w:vAlign w:val="center"/>
          </w:tcPr>
          <w:p w14:paraId="6749DFAB" w14:textId="77777777" w:rsidR="00240AC1" w:rsidRPr="005467D0" w:rsidRDefault="00240AC1" w:rsidP="00240AC1">
            <w:pPr>
              <w:pStyle w:val="BodyText"/>
              <w:spacing w:after="0" w:line="240" w:lineRule="auto"/>
              <w:jc w:val="center"/>
            </w:pPr>
          </w:p>
        </w:tc>
        <w:tc>
          <w:tcPr>
            <w:tcW w:w="709" w:type="dxa"/>
            <w:vAlign w:val="center"/>
          </w:tcPr>
          <w:p w14:paraId="2592AF71" w14:textId="77777777" w:rsidR="00240AC1" w:rsidRPr="005467D0" w:rsidRDefault="00240AC1" w:rsidP="00240AC1">
            <w:pPr>
              <w:pStyle w:val="BodyText"/>
              <w:spacing w:after="0" w:line="240" w:lineRule="auto"/>
              <w:jc w:val="center"/>
            </w:pPr>
          </w:p>
        </w:tc>
        <w:tc>
          <w:tcPr>
            <w:tcW w:w="1842" w:type="dxa"/>
            <w:vAlign w:val="center"/>
          </w:tcPr>
          <w:p w14:paraId="1816819C" w14:textId="324F418E" w:rsidR="00240AC1" w:rsidRPr="005467D0" w:rsidRDefault="00240AC1" w:rsidP="00240AC1">
            <w:pPr>
              <w:pStyle w:val="BodyText"/>
              <w:spacing w:after="0" w:line="240" w:lineRule="auto"/>
              <w:jc w:val="left"/>
            </w:pPr>
          </w:p>
        </w:tc>
        <w:tc>
          <w:tcPr>
            <w:tcW w:w="2835" w:type="dxa"/>
            <w:gridSpan w:val="2"/>
            <w:vAlign w:val="center"/>
          </w:tcPr>
          <w:p w14:paraId="3276F306" w14:textId="77777777" w:rsidR="00240AC1" w:rsidRPr="005467D0" w:rsidRDefault="00240AC1" w:rsidP="00240AC1">
            <w:pPr>
              <w:pStyle w:val="BodyText"/>
              <w:spacing w:after="0" w:line="240" w:lineRule="auto"/>
              <w:jc w:val="left"/>
            </w:pPr>
          </w:p>
        </w:tc>
        <w:tc>
          <w:tcPr>
            <w:tcW w:w="773" w:type="dxa"/>
            <w:vAlign w:val="center"/>
          </w:tcPr>
          <w:p w14:paraId="1855ED3F" w14:textId="77777777" w:rsidR="00240AC1" w:rsidRPr="005467D0" w:rsidRDefault="00240AC1" w:rsidP="00240AC1">
            <w:pPr>
              <w:pStyle w:val="BodyText"/>
              <w:spacing w:after="0" w:line="240" w:lineRule="auto"/>
              <w:jc w:val="center"/>
            </w:pPr>
          </w:p>
        </w:tc>
        <w:tc>
          <w:tcPr>
            <w:tcW w:w="479" w:type="dxa"/>
            <w:vAlign w:val="center"/>
          </w:tcPr>
          <w:p w14:paraId="337B48FA" w14:textId="77777777" w:rsidR="00240AC1" w:rsidRPr="005467D0" w:rsidRDefault="00240AC1" w:rsidP="00240AC1">
            <w:pPr>
              <w:pStyle w:val="BodyText"/>
              <w:spacing w:after="0" w:line="240" w:lineRule="auto"/>
              <w:jc w:val="center"/>
            </w:pPr>
          </w:p>
        </w:tc>
        <w:tc>
          <w:tcPr>
            <w:tcW w:w="479" w:type="dxa"/>
            <w:vAlign w:val="center"/>
          </w:tcPr>
          <w:p w14:paraId="1BAB766A" w14:textId="77777777" w:rsidR="00240AC1" w:rsidRPr="005467D0" w:rsidRDefault="00240AC1" w:rsidP="00240AC1">
            <w:pPr>
              <w:pStyle w:val="BodyText"/>
              <w:spacing w:after="0" w:line="240" w:lineRule="auto"/>
              <w:jc w:val="center"/>
            </w:pPr>
          </w:p>
        </w:tc>
        <w:tc>
          <w:tcPr>
            <w:tcW w:w="479" w:type="dxa"/>
            <w:vAlign w:val="center"/>
          </w:tcPr>
          <w:p w14:paraId="1BEA80F3" w14:textId="77777777" w:rsidR="00240AC1" w:rsidRPr="005467D0" w:rsidRDefault="00240AC1" w:rsidP="00240AC1">
            <w:pPr>
              <w:pStyle w:val="BodyText"/>
              <w:spacing w:after="0" w:line="240" w:lineRule="auto"/>
              <w:jc w:val="center"/>
            </w:pPr>
          </w:p>
        </w:tc>
        <w:tc>
          <w:tcPr>
            <w:tcW w:w="479" w:type="dxa"/>
            <w:vAlign w:val="center"/>
          </w:tcPr>
          <w:p w14:paraId="0E61A5D9" w14:textId="77777777" w:rsidR="00240AC1" w:rsidRPr="005467D0" w:rsidRDefault="00240AC1" w:rsidP="00240AC1">
            <w:pPr>
              <w:pStyle w:val="BodyText"/>
              <w:spacing w:after="0" w:line="240" w:lineRule="auto"/>
              <w:jc w:val="center"/>
            </w:pPr>
          </w:p>
        </w:tc>
        <w:tc>
          <w:tcPr>
            <w:tcW w:w="479" w:type="dxa"/>
            <w:vAlign w:val="center"/>
          </w:tcPr>
          <w:p w14:paraId="532438D1" w14:textId="77777777" w:rsidR="00240AC1" w:rsidRPr="005467D0" w:rsidRDefault="00240AC1" w:rsidP="00240AC1">
            <w:pPr>
              <w:pStyle w:val="BodyText"/>
              <w:spacing w:after="0" w:line="240" w:lineRule="auto"/>
              <w:jc w:val="center"/>
            </w:pPr>
          </w:p>
        </w:tc>
        <w:tc>
          <w:tcPr>
            <w:tcW w:w="479" w:type="dxa"/>
            <w:vAlign w:val="center"/>
          </w:tcPr>
          <w:p w14:paraId="2FA4929A" w14:textId="77777777" w:rsidR="00240AC1" w:rsidRPr="005467D0" w:rsidRDefault="00240AC1" w:rsidP="00240AC1">
            <w:pPr>
              <w:pStyle w:val="BodyText"/>
              <w:spacing w:after="0" w:line="240" w:lineRule="auto"/>
              <w:jc w:val="center"/>
            </w:pPr>
          </w:p>
        </w:tc>
        <w:tc>
          <w:tcPr>
            <w:tcW w:w="479" w:type="dxa"/>
            <w:vAlign w:val="center"/>
          </w:tcPr>
          <w:p w14:paraId="5798EE44" w14:textId="77777777" w:rsidR="00240AC1" w:rsidRPr="005467D0" w:rsidRDefault="00240AC1" w:rsidP="00240AC1">
            <w:pPr>
              <w:pStyle w:val="BodyText"/>
              <w:spacing w:after="0" w:line="240" w:lineRule="auto"/>
              <w:jc w:val="center"/>
            </w:pPr>
          </w:p>
        </w:tc>
        <w:tc>
          <w:tcPr>
            <w:tcW w:w="479" w:type="dxa"/>
            <w:vAlign w:val="center"/>
          </w:tcPr>
          <w:p w14:paraId="20F99C1E" w14:textId="77777777" w:rsidR="00240AC1" w:rsidRPr="005467D0" w:rsidRDefault="00240AC1" w:rsidP="00240AC1">
            <w:pPr>
              <w:pStyle w:val="BodyText"/>
              <w:spacing w:after="0" w:line="240" w:lineRule="auto"/>
              <w:jc w:val="center"/>
            </w:pPr>
          </w:p>
        </w:tc>
        <w:tc>
          <w:tcPr>
            <w:tcW w:w="479" w:type="dxa"/>
            <w:vAlign w:val="center"/>
          </w:tcPr>
          <w:p w14:paraId="22E6F694" w14:textId="77777777" w:rsidR="00240AC1" w:rsidRPr="005467D0" w:rsidRDefault="00240AC1" w:rsidP="00240AC1">
            <w:pPr>
              <w:pStyle w:val="BodyText"/>
              <w:spacing w:after="0" w:line="240" w:lineRule="auto"/>
              <w:jc w:val="center"/>
            </w:pPr>
          </w:p>
        </w:tc>
        <w:tc>
          <w:tcPr>
            <w:tcW w:w="479" w:type="dxa"/>
            <w:vAlign w:val="center"/>
          </w:tcPr>
          <w:p w14:paraId="118E50C7" w14:textId="77777777" w:rsidR="00240AC1" w:rsidRPr="005467D0" w:rsidRDefault="00240AC1" w:rsidP="00240AC1">
            <w:pPr>
              <w:pStyle w:val="BodyText"/>
              <w:spacing w:after="0" w:line="240" w:lineRule="auto"/>
              <w:jc w:val="center"/>
            </w:pPr>
          </w:p>
        </w:tc>
        <w:tc>
          <w:tcPr>
            <w:tcW w:w="479" w:type="dxa"/>
            <w:vAlign w:val="center"/>
          </w:tcPr>
          <w:p w14:paraId="1BBDA0F0" w14:textId="77777777" w:rsidR="00240AC1" w:rsidRPr="005467D0" w:rsidRDefault="00240AC1" w:rsidP="00240AC1">
            <w:pPr>
              <w:pStyle w:val="BodyText"/>
              <w:spacing w:after="0" w:line="240" w:lineRule="auto"/>
              <w:jc w:val="center"/>
            </w:pPr>
          </w:p>
        </w:tc>
        <w:tc>
          <w:tcPr>
            <w:tcW w:w="479" w:type="dxa"/>
            <w:vAlign w:val="center"/>
          </w:tcPr>
          <w:p w14:paraId="54D3C4F8" w14:textId="77777777" w:rsidR="00240AC1" w:rsidRDefault="00240AC1" w:rsidP="00240AC1">
            <w:pPr>
              <w:pStyle w:val="BodyText"/>
              <w:spacing w:after="0" w:line="240" w:lineRule="auto"/>
              <w:jc w:val="center"/>
            </w:pPr>
          </w:p>
        </w:tc>
      </w:tr>
      <w:tr w:rsidR="00240AC1" w:rsidRPr="005467D0" w14:paraId="3304CC0D" w14:textId="77777777" w:rsidTr="00DA481A">
        <w:tblPrEx>
          <w:tblBorders>
            <w:insideH w:val="single" w:sz="4" w:space="0" w:color="auto"/>
            <w:insideV w:val="single" w:sz="4" w:space="0" w:color="auto"/>
          </w:tblBorders>
        </w:tblPrEx>
        <w:trPr>
          <w:trHeight w:val="567"/>
        </w:trPr>
        <w:tc>
          <w:tcPr>
            <w:tcW w:w="2518" w:type="dxa"/>
            <w:gridSpan w:val="2"/>
            <w:vAlign w:val="center"/>
          </w:tcPr>
          <w:p w14:paraId="70E6DD44" w14:textId="77777777" w:rsidR="00240AC1" w:rsidRDefault="00240AC1" w:rsidP="00240AC1">
            <w:pPr>
              <w:pStyle w:val="BodyText"/>
              <w:spacing w:after="0" w:line="240" w:lineRule="auto"/>
              <w:jc w:val="left"/>
            </w:pPr>
          </w:p>
        </w:tc>
        <w:tc>
          <w:tcPr>
            <w:tcW w:w="709" w:type="dxa"/>
            <w:vAlign w:val="center"/>
          </w:tcPr>
          <w:p w14:paraId="63C35CC2" w14:textId="77777777" w:rsidR="00240AC1" w:rsidRPr="005467D0" w:rsidRDefault="00240AC1" w:rsidP="00240AC1">
            <w:pPr>
              <w:pStyle w:val="BodyText"/>
              <w:spacing w:after="0" w:line="240" w:lineRule="auto"/>
              <w:jc w:val="center"/>
            </w:pPr>
          </w:p>
        </w:tc>
        <w:tc>
          <w:tcPr>
            <w:tcW w:w="709" w:type="dxa"/>
            <w:vAlign w:val="center"/>
          </w:tcPr>
          <w:p w14:paraId="66375EE3" w14:textId="77777777" w:rsidR="00240AC1" w:rsidRPr="005467D0" w:rsidRDefault="00240AC1" w:rsidP="00240AC1">
            <w:pPr>
              <w:pStyle w:val="BodyText"/>
              <w:spacing w:after="0" w:line="240" w:lineRule="auto"/>
              <w:jc w:val="center"/>
            </w:pPr>
          </w:p>
        </w:tc>
        <w:tc>
          <w:tcPr>
            <w:tcW w:w="1842" w:type="dxa"/>
            <w:vAlign w:val="center"/>
          </w:tcPr>
          <w:p w14:paraId="58CA5D69" w14:textId="3308732D" w:rsidR="00240AC1" w:rsidRPr="005467D0" w:rsidRDefault="00240AC1" w:rsidP="00240AC1">
            <w:pPr>
              <w:pStyle w:val="BodyText"/>
              <w:spacing w:after="0" w:line="240" w:lineRule="auto"/>
              <w:jc w:val="left"/>
            </w:pPr>
          </w:p>
        </w:tc>
        <w:tc>
          <w:tcPr>
            <w:tcW w:w="2835" w:type="dxa"/>
            <w:gridSpan w:val="2"/>
            <w:vAlign w:val="center"/>
          </w:tcPr>
          <w:p w14:paraId="666E644D" w14:textId="77777777" w:rsidR="00240AC1" w:rsidRPr="005467D0" w:rsidRDefault="00240AC1" w:rsidP="00240AC1">
            <w:pPr>
              <w:pStyle w:val="BodyText"/>
              <w:spacing w:after="0" w:line="240" w:lineRule="auto"/>
              <w:jc w:val="left"/>
            </w:pPr>
          </w:p>
        </w:tc>
        <w:tc>
          <w:tcPr>
            <w:tcW w:w="773" w:type="dxa"/>
            <w:vAlign w:val="center"/>
          </w:tcPr>
          <w:p w14:paraId="340AD20A" w14:textId="77777777" w:rsidR="00240AC1" w:rsidRPr="005467D0" w:rsidRDefault="00240AC1" w:rsidP="00240AC1">
            <w:pPr>
              <w:pStyle w:val="BodyText"/>
              <w:spacing w:after="0" w:line="240" w:lineRule="auto"/>
              <w:jc w:val="center"/>
            </w:pPr>
          </w:p>
        </w:tc>
        <w:tc>
          <w:tcPr>
            <w:tcW w:w="479" w:type="dxa"/>
            <w:vAlign w:val="center"/>
          </w:tcPr>
          <w:p w14:paraId="1E288AF9" w14:textId="77777777" w:rsidR="00240AC1" w:rsidRPr="005467D0" w:rsidRDefault="00240AC1" w:rsidP="00240AC1">
            <w:pPr>
              <w:pStyle w:val="BodyText"/>
              <w:spacing w:after="0" w:line="240" w:lineRule="auto"/>
              <w:jc w:val="center"/>
            </w:pPr>
          </w:p>
        </w:tc>
        <w:tc>
          <w:tcPr>
            <w:tcW w:w="479" w:type="dxa"/>
            <w:vAlign w:val="center"/>
          </w:tcPr>
          <w:p w14:paraId="146834EC" w14:textId="77777777" w:rsidR="00240AC1" w:rsidRPr="005467D0" w:rsidRDefault="00240AC1" w:rsidP="00240AC1">
            <w:pPr>
              <w:pStyle w:val="BodyText"/>
              <w:spacing w:after="0" w:line="240" w:lineRule="auto"/>
              <w:jc w:val="center"/>
            </w:pPr>
          </w:p>
        </w:tc>
        <w:tc>
          <w:tcPr>
            <w:tcW w:w="479" w:type="dxa"/>
            <w:vAlign w:val="center"/>
          </w:tcPr>
          <w:p w14:paraId="7CC2F9A1" w14:textId="77777777" w:rsidR="00240AC1" w:rsidRPr="005467D0" w:rsidRDefault="00240AC1" w:rsidP="00240AC1">
            <w:pPr>
              <w:pStyle w:val="BodyText"/>
              <w:spacing w:after="0" w:line="240" w:lineRule="auto"/>
              <w:jc w:val="center"/>
            </w:pPr>
          </w:p>
        </w:tc>
        <w:tc>
          <w:tcPr>
            <w:tcW w:w="479" w:type="dxa"/>
            <w:vAlign w:val="center"/>
          </w:tcPr>
          <w:p w14:paraId="5EEF82A8" w14:textId="77777777" w:rsidR="00240AC1" w:rsidRPr="005467D0" w:rsidRDefault="00240AC1" w:rsidP="00240AC1">
            <w:pPr>
              <w:pStyle w:val="BodyText"/>
              <w:spacing w:after="0" w:line="240" w:lineRule="auto"/>
              <w:jc w:val="center"/>
            </w:pPr>
          </w:p>
        </w:tc>
        <w:tc>
          <w:tcPr>
            <w:tcW w:w="479" w:type="dxa"/>
            <w:vAlign w:val="center"/>
          </w:tcPr>
          <w:p w14:paraId="257459E6" w14:textId="77777777" w:rsidR="00240AC1" w:rsidRPr="005467D0" w:rsidRDefault="00240AC1" w:rsidP="00240AC1">
            <w:pPr>
              <w:pStyle w:val="BodyText"/>
              <w:spacing w:after="0" w:line="240" w:lineRule="auto"/>
              <w:jc w:val="center"/>
            </w:pPr>
          </w:p>
        </w:tc>
        <w:tc>
          <w:tcPr>
            <w:tcW w:w="479" w:type="dxa"/>
            <w:vAlign w:val="center"/>
          </w:tcPr>
          <w:p w14:paraId="7BA9917C" w14:textId="77777777" w:rsidR="00240AC1" w:rsidRPr="005467D0" w:rsidRDefault="00240AC1" w:rsidP="00240AC1">
            <w:pPr>
              <w:pStyle w:val="BodyText"/>
              <w:spacing w:after="0" w:line="240" w:lineRule="auto"/>
              <w:jc w:val="center"/>
            </w:pPr>
          </w:p>
        </w:tc>
        <w:tc>
          <w:tcPr>
            <w:tcW w:w="479" w:type="dxa"/>
            <w:vAlign w:val="center"/>
          </w:tcPr>
          <w:p w14:paraId="333F4672" w14:textId="77777777" w:rsidR="00240AC1" w:rsidRPr="005467D0" w:rsidRDefault="00240AC1" w:rsidP="00240AC1">
            <w:pPr>
              <w:pStyle w:val="BodyText"/>
              <w:spacing w:after="0" w:line="240" w:lineRule="auto"/>
              <w:jc w:val="center"/>
            </w:pPr>
          </w:p>
        </w:tc>
        <w:tc>
          <w:tcPr>
            <w:tcW w:w="479" w:type="dxa"/>
            <w:vAlign w:val="center"/>
          </w:tcPr>
          <w:p w14:paraId="1D7E5BC2" w14:textId="77777777" w:rsidR="00240AC1" w:rsidRPr="005467D0" w:rsidRDefault="00240AC1" w:rsidP="00240AC1">
            <w:pPr>
              <w:pStyle w:val="BodyText"/>
              <w:spacing w:after="0" w:line="240" w:lineRule="auto"/>
              <w:jc w:val="center"/>
            </w:pPr>
          </w:p>
        </w:tc>
        <w:tc>
          <w:tcPr>
            <w:tcW w:w="479" w:type="dxa"/>
            <w:vAlign w:val="center"/>
          </w:tcPr>
          <w:p w14:paraId="1392DAE0" w14:textId="77777777" w:rsidR="00240AC1" w:rsidRPr="005467D0" w:rsidRDefault="00240AC1" w:rsidP="00240AC1">
            <w:pPr>
              <w:pStyle w:val="BodyText"/>
              <w:spacing w:after="0" w:line="240" w:lineRule="auto"/>
              <w:jc w:val="center"/>
            </w:pPr>
          </w:p>
        </w:tc>
        <w:tc>
          <w:tcPr>
            <w:tcW w:w="479" w:type="dxa"/>
            <w:vAlign w:val="center"/>
          </w:tcPr>
          <w:p w14:paraId="03E37C1A" w14:textId="77777777" w:rsidR="00240AC1" w:rsidRPr="005467D0" w:rsidRDefault="00240AC1" w:rsidP="00240AC1">
            <w:pPr>
              <w:pStyle w:val="BodyText"/>
              <w:spacing w:after="0" w:line="240" w:lineRule="auto"/>
              <w:jc w:val="center"/>
            </w:pPr>
          </w:p>
        </w:tc>
        <w:tc>
          <w:tcPr>
            <w:tcW w:w="479" w:type="dxa"/>
            <w:vAlign w:val="center"/>
          </w:tcPr>
          <w:p w14:paraId="491C91D0" w14:textId="77777777" w:rsidR="00240AC1" w:rsidRPr="005467D0" w:rsidRDefault="00240AC1" w:rsidP="00240AC1">
            <w:pPr>
              <w:pStyle w:val="BodyText"/>
              <w:spacing w:after="0" w:line="240" w:lineRule="auto"/>
              <w:jc w:val="center"/>
            </w:pPr>
          </w:p>
        </w:tc>
        <w:tc>
          <w:tcPr>
            <w:tcW w:w="479" w:type="dxa"/>
            <w:vAlign w:val="center"/>
          </w:tcPr>
          <w:p w14:paraId="6812C462" w14:textId="77777777" w:rsidR="00240AC1" w:rsidRDefault="00240AC1" w:rsidP="00240AC1">
            <w:pPr>
              <w:pStyle w:val="BodyText"/>
              <w:spacing w:after="0" w:line="240" w:lineRule="auto"/>
              <w:jc w:val="center"/>
            </w:pPr>
          </w:p>
        </w:tc>
      </w:tr>
      <w:tr w:rsidR="00240AC1" w:rsidRPr="005467D0" w14:paraId="0FB35C00" w14:textId="77777777" w:rsidTr="00DA481A">
        <w:tblPrEx>
          <w:tblBorders>
            <w:insideH w:val="single" w:sz="4" w:space="0" w:color="auto"/>
            <w:insideV w:val="single" w:sz="4" w:space="0" w:color="auto"/>
          </w:tblBorders>
        </w:tblPrEx>
        <w:trPr>
          <w:trHeight w:val="567"/>
        </w:trPr>
        <w:tc>
          <w:tcPr>
            <w:tcW w:w="2518" w:type="dxa"/>
            <w:gridSpan w:val="2"/>
            <w:vAlign w:val="center"/>
          </w:tcPr>
          <w:p w14:paraId="0C5DE492" w14:textId="77777777" w:rsidR="00240AC1" w:rsidRDefault="00240AC1" w:rsidP="00240AC1">
            <w:pPr>
              <w:pStyle w:val="BodyText"/>
              <w:spacing w:after="0" w:line="240" w:lineRule="auto"/>
              <w:jc w:val="left"/>
            </w:pPr>
          </w:p>
        </w:tc>
        <w:tc>
          <w:tcPr>
            <w:tcW w:w="709" w:type="dxa"/>
            <w:vAlign w:val="center"/>
          </w:tcPr>
          <w:p w14:paraId="09165B2E" w14:textId="77777777" w:rsidR="00240AC1" w:rsidRPr="005467D0" w:rsidRDefault="00240AC1" w:rsidP="00240AC1">
            <w:pPr>
              <w:pStyle w:val="BodyText"/>
              <w:spacing w:after="0" w:line="240" w:lineRule="auto"/>
              <w:jc w:val="center"/>
            </w:pPr>
          </w:p>
        </w:tc>
        <w:tc>
          <w:tcPr>
            <w:tcW w:w="709" w:type="dxa"/>
            <w:vAlign w:val="center"/>
          </w:tcPr>
          <w:p w14:paraId="3E54D748" w14:textId="77777777" w:rsidR="00240AC1" w:rsidRPr="005467D0" w:rsidRDefault="00240AC1" w:rsidP="00240AC1">
            <w:pPr>
              <w:pStyle w:val="BodyText"/>
              <w:spacing w:after="0" w:line="240" w:lineRule="auto"/>
              <w:jc w:val="center"/>
            </w:pPr>
          </w:p>
        </w:tc>
        <w:tc>
          <w:tcPr>
            <w:tcW w:w="1842" w:type="dxa"/>
            <w:vAlign w:val="center"/>
          </w:tcPr>
          <w:p w14:paraId="39B4B8A5" w14:textId="3EFE56CD" w:rsidR="00240AC1" w:rsidRPr="005467D0" w:rsidRDefault="00240AC1" w:rsidP="00240AC1">
            <w:pPr>
              <w:pStyle w:val="BodyText"/>
              <w:spacing w:after="0" w:line="240" w:lineRule="auto"/>
              <w:jc w:val="left"/>
            </w:pPr>
          </w:p>
        </w:tc>
        <w:tc>
          <w:tcPr>
            <w:tcW w:w="2835" w:type="dxa"/>
            <w:gridSpan w:val="2"/>
            <w:vAlign w:val="center"/>
          </w:tcPr>
          <w:p w14:paraId="651C6FF9" w14:textId="77777777" w:rsidR="00240AC1" w:rsidRPr="005467D0" w:rsidRDefault="00240AC1" w:rsidP="00240AC1">
            <w:pPr>
              <w:pStyle w:val="BodyText"/>
              <w:spacing w:after="0" w:line="240" w:lineRule="auto"/>
              <w:jc w:val="left"/>
            </w:pPr>
          </w:p>
        </w:tc>
        <w:tc>
          <w:tcPr>
            <w:tcW w:w="773" w:type="dxa"/>
            <w:vAlign w:val="center"/>
          </w:tcPr>
          <w:p w14:paraId="0F00A217" w14:textId="77777777" w:rsidR="00240AC1" w:rsidRPr="005467D0" w:rsidRDefault="00240AC1" w:rsidP="00240AC1">
            <w:pPr>
              <w:pStyle w:val="BodyText"/>
              <w:spacing w:after="0" w:line="240" w:lineRule="auto"/>
              <w:jc w:val="center"/>
            </w:pPr>
          </w:p>
        </w:tc>
        <w:tc>
          <w:tcPr>
            <w:tcW w:w="479" w:type="dxa"/>
            <w:vAlign w:val="center"/>
          </w:tcPr>
          <w:p w14:paraId="2656FEC9" w14:textId="77777777" w:rsidR="00240AC1" w:rsidRPr="005467D0" w:rsidRDefault="00240AC1" w:rsidP="00240AC1">
            <w:pPr>
              <w:pStyle w:val="BodyText"/>
              <w:spacing w:after="0" w:line="240" w:lineRule="auto"/>
              <w:jc w:val="center"/>
            </w:pPr>
          </w:p>
        </w:tc>
        <w:tc>
          <w:tcPr>
            <w:tcW w:w="479" w:type="dxa"/>
            <w:vAlign w:val="center"/>
          </w:tcPr>
          <w:p w14:paraId="727921DC" w14:textId="77777777" w:rsidR="00240AC1" w:rsidRPr="005467D0" w:rsidRDefault="00240AC1" w:rsidP="00240AC1">
            <w:pPr>
              <w:pStyle w:val="BodyText"/>
              <w:spacing w:after="0" w:line="240" w:lineRule="auto"/>
              <w:jc w:val="center"/>
            </w:pPr>
          </w:p>
        </w:tc>
        <w:tc>
          <w:tcPr>
            <w:tcW w:w="479" w:type="dxa"/>
            <w:vAlign w:val="center"/>
          </w:tcPr>
          <w:p w14:paraId="2C14E1A5" w14:textId="77777777" w:rsidR="00240AC1" w:rsidRPr="005467D0" w:rsidRDefault="00240AC1" w:rsidP="00240AC1">
            <w:pPr>
              <w:pStyle w:val="BodyText"/>
              <w:spacing w:after="0" w:line="240" w:lineRule="auto"/>
              <w:jc w:val="center"/>
            </w:pPr>
          </w:p>
        </w:tc>
        <w:tc>
          <w:tcPr>
            <w:tcW w:w="479" w:type="dxa"/>
            <w:vAlign w:val="center"/>
          </w:tcPr>
          <w:p w14:paraId="38213FFF" w14:textId="77777777" w:rsidR="00240AC1" w:rsidRPr="005467D0" w:rsidRDefault="00240AC1" w:rsidP="00240AC1">
            <w:pPr>
              <w:pStyle w:val="BodyText"/>
              <w:spacing w:after="0" w:line="240" w:lineRule="auto"/>
              <w:jc w:val="center"/>
            </w:pPr>
          </w:p>
        </w:tc>
        <w:tc>
          <w:tcPr>
            <w:tcW w:w="479" w:type="dxa"/>
            <w:vAlign w:val="center"/>
          </w:tcPr>
          <w:p w14:paraId="6EA0F74B" w14:textId="77777777" w:rsidR="00240AC1" w:rsidRPr="005467D0" w:rsidRDefault="00240AC1" w:rsidP="00240AC1">
            <w:pPr>
              <w:pStyle w:val="BodyText"/>
              <w:spacing w:after="0" w:line="240" w:lineRule="auto"/>
              <w:jc w:val="center"/>
            </w:pPr>
          </w:p>
        </w:tc>
        <w:tc>
          <w:tcPr>
            <w:tcW w:w="479" w:type="dxa"/>
            <w:vAlign w:val="center"/>
          </w:tcPr>
          <w:p w14:paraId="303BFA66" w14:textId="77777777" w:rsidR="00240AC1" w:rsidRPr="005467D0" w:rsidRDefault="00240AC1" w:rsidP="00240AC1">
            <w:pPr>
              <w:pStyle w:val="BodyText"/>
              <w:spacing w:after="0" w:line="240" w:lineRule="auto"/>
              <w:jc w:val="center"/>
            </w:pPr>
          </w:p>
        </w:tc>
        <w:tc>
          <w:tcPr>
            <w:tcW w:w="479" w:type="dxa"/>
            <w:vAlign w:val="center"/>
          </w:tcPr>
          <w:p w14:paraId="0801E22A" w14:textId="77777777" w:rsidR="00240AC1" w:rsidRPr="005467D0" w:rsidRDefault="00240AC1" w:rsidP="00240AC1">
            <w:pPr>
              <w:pStyle w:val="BodyText"/>
              <w:spacing w:after="0" w:line="240" w:lineRule="auto"/>
              <w:jc w:val="center"/>
            </w:pPr>
          </w:p>
        </w:tc>
        <w:tc>
          <w:tcPr>
            <w:tcW w:w="479" w:type="dxa"/>
            <w:vAlign w:val="center"/>
          </w:tcPr>
          <w:p w14:paraId="4B4E2732" w14:textId="77777777" w:rsidR="00240AC1" w:rsidRPr="005467D0" w:rsidRDefault="00240AC1" w:rsidP="00240AC1">
            <w:pPr>
              <w:pStyle w:val="BodyText"/>
              <w:spacing w:after="0" w:line="240" w:lineRule="auto"/>
              <w:jc w:val="center"/>
            </w:pPr>
          </w:p>
        </w:tc>
        <w:tc>
          <w:tcPr>
            <w:tcW w:w="479" w:type="dxa"/>
            <w:vAlign w:val="center"/>
          </w:tcPr>
          <w:p w14:paraId="10427D03" w14:textId="77777777" w:rsidR="00240AC1" w:rsidRPr="005467D0" w:rsidRDefault="00240AC1" w:rsidP="00240AC1">
            <w:pPr>
              <w:pStyle w:val="BodyText"/>
              <w:spacing w:after="0" w:line="240" w:lineRule="auto"/>
              <w:jc w:val="center"/>
            </w:pPr>
          </w:p>
        </w:tc>
        <w:tc>
          <w:tcPr>
            <w:tcW w:w="479" w:type="dxa"/>
            <w:vAlign w:val="center"/>
          </w:tcPr>
          <w:p w14:paraId="61C29961" w14:textId="77777777" w:rsidR="00240AC1" w:rsidRPr="005467D0" w:rsidRDefault="00240AC1" w:rsidP="00240AC1">
            <w:pPr>
              <w:pStyle w:val="BodyText"/>
              <w:spacing w:after="0" w:line="240" w:lineRule="auto"/>
              <w:jc w:val="center"/>
            </w:pPr>
          </w:p>
        </w:tc>
        <w:tc>
          <w:tcPr>
            <w:tcW w:w="479" w:type="dxa"/>
            <w:vAlign w:val="center"/>
          </w:tcPr>
          <w:p w14:paraId="01830E69" w14:textId="77777777" w:rsidR="00240AC1" w:rsidRPr="005467D0" w:rsidRDefault="00240AC1" w:rsidP="00240AC1">
            <w:pPr>
              <w:pStyle w:val="BodyText"/>
              <w:spacing w:after="0" w:line="240" w:lineRule="auto"/>
              <w:jc w:val="center"/>
            </w:pPr>
          </w:p>
        </w:tc>
        <w:tc>
          <w:tcPr>
            <w:tcW w:w="479" w:type="dxa"/>
            <w:vAlign w:val="center"/>
          </w:tcPr>
          <w:p w14:paraId="1BCC8267" w14:textId="77777777" w:rsidR="00240AC1" w:rsidRDefault="00240AC1" w:rsidP="00240AC1">
            <w:pPr>
              <w:pStyle w:val="BodyText"/>
              <w:spacing w:after="0" w:line="240" w:lineRule="auto"/>
              <w:jc w:val="center"/>
            </w:pPr>
          </w:p>
        </w:tc>
      </w:tr>
      <w:tr w:rsidR="00240AC1" w:rsidRPr="005467D0" w14:paraId="1144379F" w14:textId="77777777" w:rsidTr="00DA481A">
        <w:tblPrEx>
          <w:tblBorders>
            <w:insideH w:val="single" w:sz="4" w:space="0" w:color="auto"/>
            <w:insideV w:val="single" w:sz="4" w:space="0" w:color="auto"/>
          </w:tblBorders>
        </w:tblPrEx>
        <w:trPr>
          <w:trHeight w:val="567"/>
        </w:trPr>
        <w:tc>
          <w:tcPr>
            <w:tcW w:w="2518" w:type="dxa"/>
            <w:gridSpan w:val="2"/>
            <w:vAlign w:val="center"/>
          </w:tcPr>
          <w:p w14:paraId="445FE1DB" w14:textId="77777777" w:rsidR="00240AC1" w:rsidRDefault="00240AC1" w:rsidP="00240AC1">
            <w:pPr>
              <w:pStyle w:val="BodyText"/>
              <w:spacing w:after="0" w:line="240" w:lineRule="auto"/>
              <w:jc w:val="left"/>
            </w:pPr>
          </w:p>
        </w:tc>
        <w:tc>
          <w:tcPr>
            <w:tcW w:w="709" w:type="dxa"/>
            <w:vAlign w:val="center"/>
          </w:tcPr>
          <w:p w14:paraId="2D686BD9" w14:textId="77777777" w:rsidR="00240AC1" w:rsidRPr="005467D0" w:rsidRDefault="00240AC1" w:rsidP="00240AC1">
            <w:pPr>
              <w:pStyle w:val="BodyText"/>
              <w:spacing w:after="0" w:line="240" w:lineRule="auto"/>
              <w:jc w:val="center"/>
            </w:pPr>
          </w:p>
        </w:tc>
        <w:tc>
          <w:tcPr>
            <w:tcW w:w="709" w:type="dxa"/>
            <w:vAlign w:val="center"/>
          </w:tcPr>
          <w:p w14:paraId="3DD0CD67" w14:textId="77777777" w:rsidR="00240AC1" w:rsidRPr="005467D0" w:rsidRDefault="00240AC1" w:rsidP="00240AC1">
            <w:pPr>
              <w:pStyle w:val="BodyText"/>
              <w:spacing w:after="0" w:line="240" w:lineRule="auto"/>
              <w:jc w:val="center"/>
            </w:pPr>
          </w:p>
        </w:tc>
        <w:tc>
          <w:tcPr>
            <w:tcW w:w="1842" w:type="dxa"/>
            <w:vAlign w:val="center"/>
          </w:tcPr>
          <w:p w14:paraId="19FE1CC8" w14:textId="753CF004" w:rsidR="00240AC1" w:rsidRPr="005467D0" w:rsidRDefault="00240AC1" w:rsidP="00240AC1">
            <w:pPr>
              <w:pStyle w:val="BodyText"/>
              <w:spacing w:after="0" w:line="240" w:lineRule="auto"/>
              <w:jc w:val="left"/>
            </w:pPr>
          </w:p>
        </w:tc>
        <w:tc>
          <w:tcPr>
            <w:tcW w:w="2835" w:type="dxa"/>
            <w:gridSpan w:val="2"/>
            <w:vAlign w:val="center"/>
          </w:tcPr>
          <w:p w14:paraId="44A2D9EE" w14:textId="77777777" w:rsidR="00240AC1" w:rsidRPr="005467D0" w:rsidRDefault="00240AC1" w:rsidP="00240AC1">
            <w:pPr>
              <w:pStyle w:val="BodyText"/>
              <w:spacing w:after="0" w:line="240" w:lineRule="auto"/>
              <w:jc w:val="left"/>
            </w:pPr>
          </w:p>
        </w:tc>
        <w:tc>
          <w:tcPr>
            <w:tcW w:w="773" w:type="dxa"/>
            <w:vAlign w:val="center"/>
          </w:tcPr>
          <w:p w14:paraId="368F5EEC" w14:textId="77777777" w:rsidR="00240AC1" w:rsidRPr="005467D0" w:rsidRDefault="00240AC1" w:rsidP="00240AC1">
            <w:pPr>
              <w:pStyle w:val="BodyText"/>
              <w:spacing w:after="0" w:line="240" w:lineRule="auto"/>
              <w:jc w:val="center"/>
            </w:pPr>
          </w:p>
        </w:tc>
        <w:tc>
          <w:tcPr>
            <w:tcW w:w="479" w:type="dxa"/>
            <w:vAlign w:val="center"/>
          </w:tcPr>
          <w:p w14:paraId="353946F2" w14:textId="77777777" w:rsidR="00240AC1" w:rsidRPr="005467D0" w:rsidRDefault="00240AC1" w:rsidP="00240AC1">
            <w:pPr>
              <w:pStyle w:val="BodyText"/>
              <w:spacing w:after="0" w:line="240" w:lineRule="auto"/>
              <w:jc w:val="center"/>
            </w:pPr>
          </w:p>
        </w:tc>
        <w:tc>
          <w:tcPr>
            <w:tcW w:w="479" w:type="dxa"/>
            <w:vAlign w:val="center"/>
          </w:tcPr>
          <w:p w14:paraId="71638921" w14:textId="77777777" w:rsidR="00240AC1" w:rsidRPr="005467D0" w:rsidRDefault="00240AC1" w:rsidP="00240AC1">
            <w:pPr>
              <w:pStyle w:val="BodyText"/>
              <w:spacing w:after="0" w:line="240" w:lineRule="auto"/>
              <w:jc w:val="center"/>
            </w:pPr>
          </w:p>
        </w:tc>
        <w:tc>
          <w:tcPr>
            <w:tcW w:w="479" w:type="dxa"/>
            <w:vAlign w:val="center"/>
          </w:tcPr>
          <w:p w14:paraId="1290A151" w14:textId="77777777" w:rsidR="00240AC1" w:rsidRPr="005467D0" w:rsidRDefault="00240AC1" w:rsidP="00240AC1">
            <w:pPr>
              <w:pStyle w:val="BodyText"/>
              <w:spacing w:after="0" w:line="240" w:lineRule="auto"/>
              <w:jc w:val="center"/>
            </w:pPr>
          </w:p>
        </w:tc>
        <w:tc>
          <w:tcPr>
            <w:tcW w:w="479" w:type="dxa"/>
            <w:vAlign w:val="center"/>
          </w:tcPr>
          <w:p w14:paraId="51894A4F" w14:textId="77777777" w:rsidR="00240AC1" w:rsidRPr="005467D0" w:rsidRDefault="00240AC1" w:rsidP="00240AC1">
            <w:pPr>
              <w:pStyle w:val="BodyText"/>
              <w:spacing w:after="0" w:line="240" w:lineRule="auto"/>
              <w:jc w:val="center"/>
            </w:pPr>
          </w:p>
        </w:tc>
        <w:tc>
          <w:tcPr>
            <w:tcW w:w="479" w:type="dxa"/>
            <w:vAlign w:val="center"/>
          </w:tcPr>
          <w:p w14:paraId="1AF4A725" w14:textId="77777777" w:rsidR="00240AC1" w:rsidRPr="005467D0" w:rsidRDefault="00240AC1" w:rsidP="00240AC1">
            <w:pPr>
              <w:pStyle w:val="BodyText"/>
              <w:spacing w:after="0" w:line="240" w:lineRule="auto"/>
              <w:jc w:val="center"/>
            </w:pPr>
          </w:p>
        </w:tc>
        <w:tc>
          <w:tcPr>
            <w:tcW w:w="479" w:type="dxa"/>
            <w:vAlign w:val="center"/>
          </w:tcPr>
          <w:p w14:paraId="36BD063E" w14:textId="77777777" w:rsidR="00240AC1" w:rsidRPr="005467D0" w:rsidRDefault="00240AC1" w:rsidP="00240AC1">
            <w:pPr>
              <w:pStyle w:val="BodyText"/>
              <w:spacing w:after="0" w:line="240" w:lineRule="auto"/>
              <w:jc w:val="center"/>
            </w:pPr>
          </w:p>
        </w:tc>
        <w:tc>
          <w:tcPr>
            <w:tcW w:w="479" w:type="dxa"/>
            <w:vAlign w:val="center"/>
          </w:tcPr>
          <w:p w14:paraId="0CA53D29" w14:textId="77777777" w:rsidR="00240AC1" w:rsidRPr="005467D0" w:rsidRDefault="00240AC1" w:rsidP="00240AC1">
            <w:pPr>
              <w:pStyle w:val="BodyText"/>
              <w:spacing w:after="0" w:line="240" w:lineRule="auto"/>
              <w:jc w:val="center"/>
            </w:pPr>
          </w:p>
        </w:tc>
        <w:tc>
          <w:tcPr>
            <w:tcW w:w="479" w:type="dxa"/>
            <w:vAlign w:val="center"/>
          </w:tcPr>
          <w:p w14:paraId="3A28100F" w14:textId="77777777" w:rsidR="00240AC1" w:rsidRPr="005467D0" w:rsidRDefault="00240AC1" w:rsidP="00240AC1">
            <w:pPr>
              <w:pStyle w:val="BodyText"/>
              <w:spacing w:after="0" w:line="240" w:lineRule="auto"/>
              <w:jc w:val="center"/>
            </w:pPr>
          </w:p>
        </w:tc>
        <w:tc>
          <w:tcPr>
            <w:tcW w:w="479" w:type="dxa"/>
            <w:vAlign w:val="center"/>
          </w:tcPr>
          <w:p w14:paraId="2DFCD1D6" w14:textId="77777777" w:rsidR="00240AC1" w:rsidRPr="005467D0" w:rsidRDefault="00240AC1" w:rsidP="00240AC1">
            <w:pPr>
              <w:pStyle w:val="BodyText"/>
              <w:spacing w:after="0" w:line="240" w:lineRule="auto"/>
              <w:jc w:val="center"/>
            </w:pPr>
          </w:p>
        </w:tc>
        <w:tc>
          <w:tcPr>
            <w:tcW w:w="479" w:type="dxa"/>
            <w:vAlign w:val="center"/>
          </w:tcPr>
          <w:p w14:paraId="570AD608" w14:textId="77777777" w:rsidR="00240AC1" w:rsidRPr="005467D0" w:rsidRDefault="00240AC1" w:rsidP="00240AC1">
            <w:pPr>
              <w:pStyle w:val="BodyText"/>
              <w:spacing w:after="0" w:line="240" w:lineRule="auto"/>
              <w:jc w:val="center"/>
            </w:pPr>
          </w:p>
        </w:tc>
        <w:tc>
          <w:tcPr>
            <w:tcW w:w="479" w:type="dxa"/>
            <w:vAlign w:val="center"/>
          </w:tcPr>
          <w:p w14:paraId="55C1E232" w14:textId="77777777" w:rsidR="00240AC1" w:rsidRPr="005467D0" w:rsidRDefault="00240AC1" w:rsidP="00240AC1">
            <w:pPr>
              <w:pStyle w:val="BodyText"/>
              <w:spacing w:after="0" w:line="240" w:lineRule="auto"/>
              <w:jc w:val="center"/>
            </w:pPr>
          </w:p>
        </w:tc>
        <w:tc>
          <w:tcPr>
            <w:tcW w:w="479" w:type="dxa"/>
            <w:vAlign w:val="center"/>
          </w:tcPr>
          <w:p w14:paraId="0A0F8A95" w14:textId="77777777" w:rsidR="00240AC1" w:rsidRDefault="00240AC1" w:rsidP="00240AC1">
            <w:pPr>
              <w:pStyle w:val="BodyText"/>
              <w:spacing w:after="0" w:line="240" w:lineRule="auto"/>
              <w:jc w:val="center"/>
            </w:pPr>
          </w:p>
        </w:tc>
      </w:tr>
      <w:tr w:rsidR="00240AC1" w:rsidRPr="005467D0" w14:paraId="5F1D7863" w14:textId="77777777" w:rsidTr="00DA481A">
        <w:tblPrEx>
          <w:tblBorders>
            <w:insideH w:val="single" w:sz="4" w:space="0" w:color="auto"/>
            <w:insideV w:val="single" w:sz="4" w:space="0" w:color="auto"/>
          </w:tblBorders>
        </w:tblPrEx>
        <w:trPr>
          <w:trHeight w:val="567"/>
        </w:trPr>
        <w:tc>
          <w:tcPr>
            <w:tcW w:w="2518" w:type="dxa"/>
            <w:gridSpan w:val="2"/>
            <w:vAlign w:val="center"/>
          </w:tcPr>
          <w:p w14:paraId="0FB96E53" w14:textId="77777777" w:rsidR="00240AC1" w:rsidRDefault="00240AC1" w:rsidP="00240AC1">
            <w:pPr>
              <w:pStyle w:val="BodyText"/>
              <w:spacing w:after="0" w:line="240" w:lineRule="auto"/>
              <w:jc w:val="left"/>
            </w:pPr>
          </w:p>
        </w:tc>
        <w:tc>
          <w:tcPr>
            <w:tcW w:w="709" w:type="dxa"/>
            <w:vAlign w:val="center"/>
          </w:tcPr>
          <w:p w14:paraId="57CA150E" w14:textId="77777777" w:rsidR="00240AC1" w:rsidRPr="005467D0" w:rsidRDefault="00240AC1" w:rsidP="00240AC1">
            <w:pPr>
              <w:pStyle w:val="BodyText"/>
              <w:spacing w:after="0" w:line="240" w:lineRule="auto"/>
              <w:jc w:val="center"/>
            </w:pPr>
          </w:p>
        </w:tc>
        <w:tc>
          <w:tcPr>
            <w:tcW w:w="709" w:type="dxa"/>
            <w:vAlign w:val="center"/>
          </w:tcPr>
          <w:p w14:paraId="30A1E982" w14:textId="77777777" w:rsidR="00240AC1" w:rsidRPr="005467D0" w:rsidRDefault="00240AC1" w:rsidP="00240AC1">
            <w:pPr>
              <w:pStyle w:val="BodyText"/>
              <w:spacing w:after="0" w:line="240" w:lineRule="auto"/>
              <w:jc w:val="center"/>
            </w:pPr>
          </w:p>
        </w:tc>
        <w:tc>
          <w:tcPr>
            <w:tcW w:w="1842" w:type="dxa"/>
            <w:vAlign w:val="center"/>
          </w:tcPr>
          <w:p w14:paraId="7E96AF0C" w14:textId="51727FE9" w:rsidR="00240AC1" w:rsidRPr="005467D0" w:rsidRDefault="00240AC1" w:rsidP="00240AC1">
            <w:pPr>
              <w:pStyle w:val="BodyText"/>
              <w:spacing w:after="0" w:line="240" w:lineRule="auto"/>
              <w:jc w:val="left"/>
            </w:pPr>
          </w:p>
        </w:tc>
        <w:tc>
          <w:tcPr>
            <w:tcW w:w="2835" w:type="dxa"/>
            <w:gridSpan w:val="2"/>
            <w:vAlign w:val="center"/>
          </w:tcPr>
          <w:p w14:paraId="75C64DF3" w14:textId="77777777" w:rsidR="00240AC1" w:rsidRPr="005467D0" w:rsidRDefault="00240AC1" w:rsidP="00240AC1">
            <w:pPr>
              <w:pStyle w:val="BodyText"/>
              <w:spacing w:after="0" w:line="240" w:lineRule="auto"/>
              <w:jc w:val="left"/>
            </w:pPr>
          </w:p>
        </w:tc>
        <w:tc>
          <w:tcPr>
            <w:tcW w:w="773" w:type="dxa"/>
            <w:vAlign w:val="center"/>
          </w:tcPr>
          <w:p w14:paraId="53A96760" w14:textId="77777777" w:rsidR="00240AC1" w:rsidRPr="005467D0" w:rsidRDefault="00240AC1" w:rsidP="00240AC1">
            <w:pPr>
              <w:pStyle w:val="BodyText"/>
              <w:spacing w:after="0" w:line="240" w:lineRule="auto"/>
              <w:jc w:val="center"/>
            </w:pPr>
          </w:p>
        </w:tc>
        <w:tc>
          <w:tcPr>
            <w:tcW w:w="479" w:type="dxa"/>
            <w:vAlign w:val="center"/>
          </w:tcPr>
          <w:p w14:paraId="24EFB0B5" w14:textId="77777777" w:rsidR="00240AC1" w:rsidRPr="005467D0" w:rsidRDefault="00240AC1" w:rsidP="00240AC1">
            <w:pPr>
              <w:pStyle w:val="BodyText"/>
              <w:spacing w:after="0" w:line="240" w:lineRule="auto"/>
              <w:jc w:val="center"/>
            </w:pPr>
          </w:p>
        </w:tc>
        <w:tc>
          <w:tcPr>
            <w:tcW w:w="479" w:type="dxa"/>
            <w:vAlign w:val="center"/>
          </w:tcPr>
          <w:p w14:paraId="1A5AD9A3" w14:textId="77777777" w:rsidR="00240AC1" w:rsidRPr="005467D0" w:rsidRDefault="00240AC1" w:rsidP="00240AC1">
            <w:pPr>
              <w:pStyle w:val="BodyText"/>
              <w:spacing w:after="0" w:line="240" w:lineRule="auto"/>
              <w:jc w:val="center"/>
            </w:pPr>
          </w:p>
        </w:tc>
        <w:tc>
          <w:tcPr>
            <w:tcW w:w="479" w:type="dxa"/>
            <w:vAlign w:val="center"/>
          </w:tcPr>
          <w:p w14:paraId="2A5BF970" w14:textId="77777777" w:rsidR="00240AC1" w:rsidRPr="005467D0" w:rsidRDefault="00240AC1" w:rsidP="00240AC1">
            <w:pPr>
              <w:pStyle w:val="BodyText"/>
              <w:spacing w:after="0" w:line="240" w:lineRule="auto"/>
              <w:jc w:val="center"/>
            </w:pPr>
          </w:p>
        </w:tc>
        <w:tc>
          <w:tcPr>
            <w:tcW w:w="479" w:type="dxa"/>
            <w:vAlign w:val="center"/>
          </w:tcPr>
          <w:p w14:paraId="257D1282" w14:textId="77777777" w:rsidR="00240AC1" w:rsidRPr="005467D0" w:rsidRDefault="00240AC1" w:rsidP="00240AC1">
            <w:pPr>
              <w:pStyle w:val="BodyText"/>
              <w:spacing w:after="0" w:line="240" w:lineRule="auto"/>
              <w:jc w:val="center"/>
            </w:pPr>
          </w:p>
        </w:tc>
        <w:tc>
          <w:tcPr>
            <w:tcW w:w="479" w:type="dxa"/>
            <w:vAlign w:val="center"/>
          </w:tcPr>
          <w:p w14:paraId="4A3BD061" w14:textId="77777777" w:rsidR="00240AC1" w:rsidRPr="005467D0" w:rsidRDefault="00240AC1" w:rsidP="00240AC1">
            <w:pPr>
              <w:pStyle w:val="BodyText"/>
              <w:spacing w:after="0" w:line="240" w:lineRule="auto"/>
              <w:jc w:val="center"/>
            </w:pPr>
          </w:p>
        </w:tc>
        <w:tc>
          <w:tcPr>
            <w:tcW w:w="479" w:type="dxa"/>
            <w:vAlign w:val="center"/>
          </w:tcPr>
          <w:p w14:paraId="73B5FA31" w14:textId="77777777" w:rsidR="00240AC1" w:rsidRPr="005467D0" w:rsidRDefault="00240AC1" w:rsidP="00240AC1">
            <w:pPr>
              <w:pStyle w:val="BodyText"/>
              <w:spacing w:after="0" w:line="240" w:lineRule="auto"/>
              <w:jc w:val="center"/>
            </w:pPr>
          </w:p>
        </w:tc>
        <w:tc>
          <w:tcPr>
            <w:tcW w:w="479" w:type="dxa"/>
            <w:vAlign w:val="center"/>
          </w:tcPr>
          <w:p w14:paraId="274C2BA7" w14:textId="77777777" w:rsidR="00240AC1" w:rsidRPr="005467D0" w:rsidRDefault="00240AC1" w:rsidP="00240AC1">
            <w:pPr>
              <w:pStyle w:val="BodyText"/>
              <w:spacing w:after="0" w:line="240" w:lineRule="auto"/>
              <w:jc w:val="center"/>
            </w:pPr>
          </w:p>
        </w:tc>
        <w:tc>
          <w:tcPr>
            <w:tcW w:w="479" w:type="dxa"/>
            <w:vAlign w:val="center"/>
          </w:tcPr>
          <w:p w14:paraId="30337744" w14:textId="77777777" w:rsidR="00240AC1" w:rsidRPr="005467D0" w:rsidRDefault="00240AC1" w:rsidP="00240AC1">
            <w:pPr>
              <w:pStyle w:val="BodyText"/>
              <w:spacing w:after="0" w:line="240" w:lineRule="auto"/>
              <w:jc w:val="center"/>
            </w:pPr>
          </w:p>
        </w:tc>
        <w:tc>
          <w:tcPr>
            <w:tcW w:w="479" w:type="dxa"/>
            <w:vAlign w:val="center"/>
          </w:tcPr>
          <w:p w14:paraId="41733E20" w14:textId="77777777" w:rsidR="00240AC1" w:rsidRPr="005467D0" w:rsidRDefault="00240AC1" w:rsidP="00240AC1">
            <w:pPr>
              <w:pStyle w:val="BodyText"/>
              <w:spacing w:after="0" w:line="240" w:lineRule="auto"/>
              <w:jc w:val="center"/>
            </w:pPr>
          </w:p>
        </w:tc>
        <w:tc>
          <w:tcPr>
            <w:tcW w:w="479" w:type="dxa"/>
            <w:vAlign w:val="center"/>
          </w:tcPr>
          <w:p w14:paraId="7D2323F8" w14:textId="77777777" w:rsidR="00240AC1" w:rsidRPr="005467D0" w:rsidRDefault="00240AC1" w:rsidP="00240AC1">
            <w:pPr>
              <w:pStyle w:val="BodyText"/>
              <w:spacing w:after="0" w:line="240" w:lineRule="auto"/>
              <w:jc w:val="center"/>
            </w:pPr>
          </w:p>
        </w:tc>
        <w:tc>
          <w:tcPr>
            <w:tcW w:w="479" w:type="dxa"/>
            <w:vAlign w:val="center"/>
          </w:tcPr>
          <w:p w14:paraId="4827D2D6" w14:textId="77777777" w:rsidR="00240AC1" w:rsidRPr="005467D0" w:rsidRDefault="00240AC1" w:rsidP="00240AC1">
            <w:pPr>
              <w:pStyle w:val="BodyText"/>
              <w:spacing w:after="0" w:line="240" w:lineRule="auto"/>
              <w:jc w:val="center"/>
            </w:pPr>
          </w:p>
        </w:tc>
        <w:tc>
          <w:tcPr>
            <w:tcW w:w="479" w:type="dxa"/>
            <w:vAlign w:val="center"/>
          </w:tcPr>
          <w:p w14:paraId="3AD02B64" w14:textId="77777777" w:rsidR="00240AC1" w:rsidRDefault="00240AC1" w:rsidP="00240AC1">
            <w:pPr>
              <w:pStyle w:val="BodyText"/>
              <w:spacing w:after="0" w:line="240" w:lineRule="auto"/>
              <w:jc w:val="center"/>
            </w:pPr>
          </w:p>
        </w:tc>
      </w:tr>
      <w:tr w:rsidR="00240AC1" w:rsidRPr="005467D0" w14:paraId="3EDD9E8C" w14:textId="77777777" w:rsidTr="00DA481A">
        <w:tblPrEx>
          <w:tblBorders>
            <w:insideH w:val="single" w:sz="4" w:space="0" w:color="auto"/>
            <w:insideV w:val="single" w:sz="4" w:space="0" w:color="auto"/>
          </w:tblBorders>
        </w:tblPrEx>
        <w:trPr>
          <w:trHeight w:val="567"/>
        </w:trPr>
        <w:tc>
          <w:tcPr>
            <w:tcW w:w="2518" w:type="dxa"/>
            <w:gridSpan w:val="2"/>
            <w:vAlign w:val="center"/>
          </w:tcPr>
          <w:p w14:paraId="36C145C1" w14:textId="77777777" w:rsidR="00240AC1" w:rsidRDefault="00240AC1" w:rsidP="00240AC1">
            <w:pPr>
              <w:pStyle w:val="BodyText"/>
              <w:spacing w:after="0" w:line="240" w:lineRule="auto"/>
              <w:jc w:val="left"/>
            </w:pPr>
          </w:p>
        </w:tc>
        <w:tc>
          <w:tcPr>
            <w:tcW w:w="709" w:type="dxa"/>
            <w:vAlign w:val="center"/>
          </w:tcPr>
          <w:p w14:paraId="2F9DBE4D" w14:textId="77777777" w:rsidR="00240AC1" w:rsidRPr="005467D0" w:rsidRDefault="00240AC1" w:rsidP="00240AC1">
            <w:pPr>
              <w:pStyle w:val="BodyText"/>
              <w:spacing w:after="0" w:line="240" w:lineRule="auto"/>
              <w:jc w:val="center"/>
            </w:pPr>
          </w:p>
        </w:tc>
        <w:tc>
          <w:tcPr>
            <w:tcW w:w="709" w:type="dxa"/>
            <w:vAlign w:val="center"/>
          </w:tcPr>
          <w:p w14:paraId="791BE5E4" w14:textId="77777777" w:rsidR="00240AC1" w:rsidRPr="005467D0" w:rsidRDefault="00240AC1" w:rsidP="00240AC1">
            <w:pPr>
              <w:pStyle w:val="BodyText"/>
              <w:spacing w:after="0" w:line="240" w:lineRule="auto"/>
              <w:jc w:val="center"/>
            </w:pPr>
          </w:p>
        </w:tc>
        <w:tc>
          <w:tcPr>
            <w:tcW w:w="1842" w:type="dxa"/>
            <w:vAlign w:val="center"/>
          </w:tcPr>
          <w:p w14:paraId="519A6ADC" w14:textId="3A70167F" w:rsidR="00240AC1" w:rsidRPr="005467D0" w:rsidRDefault="00240AC1" w:rsidP="00240AC1">
            <w:pPr>
              <w:pStyle w:val="BodyText"/>
              <w:spacing w:after="0" w:line="240" w:lineRule="auto"/>
              <w:jc w:val="left"/>
            </w:pPr>
          </w:p>
        </w:tc>
        <w:tc>
          <w:tcPr>
            <w:tcW w:w="2835" w:type="dxa"/>
            <w:gridSpan w:val="2"/>
            <w:vAlign w:val="center"/>
          </w:tcPr>
          <w:p w14:paraId="2C02606D" w14:textId="77777777" w:rsidR="00240AC1" w:rsidRPr="005467D0" w:rsidRDefault="00240AC1" w:rsidP="00240AC1">
            <w:pPr>
              <w:pStyle w:val="BodyText"/>
              <w:spacing w:after="0" w:line="240" w:lineRule="auto"/>
              <w:jc w:val="left"/>
            </w:pPr>
          </w:p>
        </w:tc>
        <w:tc>
          <w:tcPr>
            <w:tcW w:w="773" w:type="dxa"/>
            <w:vAlign w:val="center"/>
          </w:tcPr>
          <w:p w14:paraId="7239FBA7" w14:textId="77777777" w:rsidR="00240AC1" w:rsidRPr="005467D0" w:rsidRDefault="00240AC1" w:rsidP="00240AC1">
            <w:pPr>
              <w:pStyle w:val="BodyText"/>
              <w:spacing w:after="0" w:line="240" w:lineRule="auto"/>
              <w:jc w:val="center"/>
            </w:pPr>
          </w:p>
        </w:tc>
        <w:tc>
          <w:tcPr>
            <w:tcW w:w="479" w:type="dxa"/>
            <w:vAlign w:val="center"/>
          </w:tcPr>
          <w:p w14:paraId="35782F81" w14:textId="77777777" w:rsidR="00240AC1" w:rsidRPr="005467D0" w:rsidRDefault="00240AC1" w:rsidP="00240AC1">
            <w:pPr>
              <w:pStyle w:val="BodyText"/>
              <w:spacing w:after="0" w:line="240" w:lineRule="auto"/>
              <w:jc w:val="center"/>
            </w:pPr>
          </w:p>
        </w:tc>
        <w:tc>
          <w:tcPr>
            <w:tcW w:w="479" w:type="dxa"/>
            <w:vAlign w:val="center"/>
          </w:tcPr>
          <w:p w14:paraId="5EC328D3" w14:textId="77777777" w:rsidR="00240AC1" w:rsidRPr="005467D0" w:rsidRDefault="00240AC1" w:rsidP="00240AC1">
            <w:pPr>
              <w:pStyle w:val="BodyText"/>
              <w:spacing w:after="0" w:line="240" w:lineRule="auto"/>
              <w:jc w:val="center"/>
            </w:pPr>
          </w:p>
        </w:tc>
        <w:tc>
          <w:tcPr>
            <w:tcW w:w="479" w:type="dxa"/>
            <w:vAlign w:val="center"/>
          </w:tcPr>
          <w:p w14:paraId="00021301" w14:textId="77777777" w:rsidR="00240AC1" w:rsidRPr="005467D0" w:rsidRDefault="00240AC1" w:rsidP="00240AC1">
            <w:pPr>
              <w:pStyle w:val="BodyText"/>
              <w:spacing w:after="0" w:line="240" w:lineRule="auto"/>
              <w:jc w:val="center"/>
            </w:pPr>
          </w:p>
        </w:tc>
        <w:tc>
          <w:tcPr>
            <w:tcW w:w="479" w:type="dxa"/>
            <w:vAlign w:val="center"/>
          </w:tcPr>
          <w:p w14:paraId="6A9FB380" w14:textId="77777777" w:rsidR="00240AC1" w:rsidRPr="005467D0" w:rsidRDefault="00240AC1" w:rsidP="00240AC1">
            <w:pPr>
              <w:pStyle w:val="BodyText"/>
              <w:spacing w:after="0" w:line="240" w:lineRule="auto"/>
              <w:jc w:val="center"/>
            </w:pPr>
          </w:p>
        </w:tc>
        <w:tc>
          <w:tcPr>
            <w:tcW w:w="479" w:type="dxa"/>
            <w:vAlign w:val="center"/>
          </w:tcPr>
          <w:p w14:paraId="0BB620CD" w14:textId="77777777" w:rsidR="00240AC1" w:rsidRPr="005467D0" w:rsidRDefault="00240AC1" w:rsidP="00240AC1">
            <w:pPr>
              <w:pStyle w:val="BodyText"/>
              <w:spacing w:after="0" w:line="240" w:lineRule="auto"/>
              <w:jc w:val="center"/>
            </w:pPr>
          </w:p>
        </w:tc>
        <w:tc>
          <w:tcPr>
            <w:tcW w:w="479" w:type="dxa"/>
            <w:vAlign w:val="center"/>
          </w:tcPr>
          <w:p w14:paraId="65151E01" w14:textId="77777777" w:rsidR="00240AC1" w:rsidRPr="005467D0" w:rsidRDefault="00240AC1" w:rsidP="00240AC1">
            <w:pPr>
              <w:pStyle w:val="BodyText"/>
              <w:spacing w:after="0" w:line="240" w:lineRule="auto"/>
              <w:jc w:val="center"/>
            </w:pPr>
          </w:p>
        </w:tc>
        <w:tc>
          <w:tcPr>
            <w:tcW w:w="479" w:type="dxa"/>
            <w:vAlign w:val="center"/>
          </w:tcPr>
          <w:p w14:paraId="762CFBC7" w14:textId="77777777" w:rsidR="00240AC1" w:rsidRPr="005467D0" w:rsidRDefault="00240AC1" w:rsidP="00240AC1">
            <w:pPr>
              <w:pStyle w:val="BodyText"/>
              <w:spacing w:after="0" w:line="240" w:lineRule="auto"/>
              <w:jc w:val="center"/>
            </w:pPr>
          </w:p>
        </w:tc>
        <w:tc>
          <w:tcPr>
            <w:tcW w:w="479" w:type="dxa"/>
            <w:vAlign w:val="center"/>
          </w:tcPr>
          <w:p w14:paraId="36C40551" w14:textId="77777777" w:rsidR="00240AC1" w:rsidRPr="005467D0" w:rsidRDefault="00240AC1" w:rsidP="00240AC1">
            <w:pPr>
              <w:pStyle w:val="BodyText"/>
              <w:spacing w:after="0" w:line="240" w:lineRule="auto"/>
              <w:jc w:val="center"/>
            </w:pPr>
          </w:p>
        </w:tc>
        <w:tc>
          <w:tcPr>
            <w:tcW w:w="479" w:type="dxa"/>
            <w:vAlign w:val="center"/>
          </w:tcPr>
          <w:p w14:paraId="190CD05E" w14:textId="77777777" w:rsidR="00240AC1" w:rsidRPr="005467D0" w:rsidRDefault="00240AC1" w:rsidP="00240AC1">
            <w:pPr>
              <w:pStyle w:val="BodyText"/>
              <w:spacing w:after="0" w:line="240" w:lineRule="auto"/>
              <w:jc w:val="center"/>
            </w:pPr>
          </w:p>
        </w:tc>
        <w:tc>
          <w:tcPr>
            <w:tcW w:w="479" w:type="dxa"/>
            <w:vAlign w:val="center"/>
          </w:tcPr>
          <w:p w14:paraId="1BA254C2" w14:textId="77777777" w:rsidR="00240AC1" w:rsidRPr="005467D0" w:rsidRDefault="00240AC1" w:rsidP="00240AC1">
            <w:pPr>
              <w:pStyle w:val="BodyText"/>
              <w:spacing w:after="0" w:line="240" w:lineRule="auto"/>
              <w:jc w:val="center"/>
            </w:pPr>
          </w:p>
        </w:tc>
        <w:tc>
          <w:tcPr>
            <w:tcW w:w="479" w:type="dxa"/>
            <w:vAlign w:val="center"/>
          </w:tcPr>
          <w:p w14:paraId="3D9A4934" w14:textId="77777777" w:rsidR="00240AC1" w:rsidRPr="005467D0" w:rsidRDefault="00240AC1" w:rsidP="00240AC1">
            <w:pPr>
              <w:pStyle w:val="BodyText"/>
              <w:spacing w:after="0" w:line="240" w:lineRule="auto"/>
              <w:jc w:val="center"/>
            </w:pPr>
          </w:p>
        </w:tc>
        <w:tc>
          <w:tcPr>
            <w:tcW w:w="479" w:type="dxa"/>
            <w:vAlign w:val="center"/>
          </w:tcPr>
          <w:p w14:paraId="62F7289B" w14:textId="77777777" w:rsidR="00240AC1" w:rsidRDefault="00240AC1" w:rsidP="00240AC1">
            <w:pPr>
              <w:pStyle w:val="BodyText"/>
              <w:spacing w:after="0" w:line="240" w:lineRule="auto"/>
              <w:jc w:val="center"/>
            </w:pPr>
          </w:p>
        </w:tc>
      </w:tr>
      <w:tr w:rsidR="00240AC1" w:rsidRPr="005467D0" w14:paraId="78A80AA8" w14:textId="77777777" w:rsidTr="00DA481A">
        <w:tblPrEx>
          <w:tblBorders>
            <w:insideH w:val="single" w:sz="4" w:space="0" w:color="auto"/>
            <w:insideV w:val="single" w:sz="4" w:space="0" w:color="auto"/>
          </w:tblBorders>
        </w:tblPrEx>
        <w:trPr>
          <w:trHeight w:val="567"/>
        </w:trPr>
        <w:tc>
          <w:tcPr>
            <w:tcW w:w="2518" w:type="dxa"/>
            <w:gridSpan w:val="2"/>
            <w:vAlign w:val="center"/>
          </w:tcPr>
          <w:p w14:paraId="2EFC3B87" w14:textId="77777777" w:rsidR="00240AC1" w:rsidRDefault="00240AC1" w:rsidP="00240AC1">
            <w:pPr>
              <w:pStyle w:val="BodyText"/>
              <w:spacing w:after="0" w:line="240" w:lineRule="auto"/>
              <w:jc w:val="left"/>
            </w:pPr>
          </w:p>
        </w:tc>
        <w:tc>
          <w:tcPr>
            <w:tcW w:w="709" w:type="dxa"/>
            <w:vAlign w:val="center"/>
          </w:tcPr>
          <w:p w14:paraId="1D847114" w14:textId="77777777" w:rsidR="00240AC1" w:rsidRPr="005467D0" w:rsidRDefault="00240AC1" w:rsidP="00240AC1">
            <w:pPr>
              <w:pStyle w:val="BodyText"/>
              <w:spacing w:after="0" w:line="240" w:lineRule="auto"/>
              <w:jc w:val="center"/>
            </w:pPr>
          </w:p>
        </w:tc>
        <w:tc>
          <w:tcPr>
            <w:tcW w:w="709" w:type="dxa"/>
            <w:vAlign w:val="center"/>
          </w:tcPr>
          <w:p w14:paraId="1D5C9FD8" w14:textId="77777777" w:rsidR="00240AC1" w:rsidRPr="005467D0" w:rsidRDefault="00240AC1" w:rsidP="00240AC1">
            <w:pPr>
              <w:pStyle w:val="BodyText"/>
              <w:spacing w:after="0" w:line="240" w:lineRule="auto"/>
              <w:jc w:val="center"/>
            </w:pPr>
          </w:p>
        </w:tc>
        <w:tc>
          <w:tcPr>
            <w:tcW w:w="1842" w:type="dxa"/>
            <w:vAlign w:val="center"/>
          </w:tcPr>
          <w:p w14:paraId="7CF2C73B" w14:textId="52518B5F" w:rsidR="00240AC1" w:rsidRPr="005467D0" w:rsidRDefault="00240AC1" w:rsidP="00240AC1">
            <w:pPr>
              <w:pStyle w:val="BodyText"/>
              <w:spacing w:after="0" w:line="240" w:lineRule="auto"/>
              <w:jc w:val="left"/>
            </w:pPr>
          </w:p>
        </w:tc>
        <w:tc>
          <w:tcPr>
            <w:tcW w:w="2835" w:type="dxa"/>
            <w:gridSpan w:val="2"/>
            <w:vAlign w:val="center"/>
          </w:tcPr>
          <w:p w14:paraId="08D220C4" w14:textId="77777777" w:rsidR="00240AC1" w:rsidRPr="005467D0" w:rsidRDefault="00240AC1" w:rsidP="00240AC1">
            <w:pPr>
              <w:pStyle w:val="BodyText"/>
              <w:spacing w:after="0" w:line="240" w:lineRule="auto"/>
              <w:jc w:val="left"/>
            </w:pPr>
          </w:p>
        </w:tc>
        <w:tc>
          <w:tcPr>
            <w:tcW w:w="773" w:type="dxa"/>
            <w:vAlign w:val="center"/>
          </w:tcPr>
          <w:p w14:paraId="003FBC46" w14:textId="77777777" w:rsidR="00240AC1" w:rsidRPr="005467D0" w:rsidRDefault="00240AC1" w:rsidP="00240AC1">
            <w:pPr>
              <w:pStyle w:val="BodyText"/>
              <w:spacing w:after="0" w:line="240" w:lineRule="auto"/>
              <w:jc w:val="center"/>
            </w:pPr>
          </w:p>
        </w:tc>
        <w:tc>
          <w:tcPr>
            <w:tcW w:w="479" w:type="dxa"/>
            <w:vAlign w:val="center"/>
          </w:tcPr>
          <w:p w14:paraId="28267E55" w14:textId="77777777" w:rsidR="00240AC1" w:rsidRPr="005467D0" w:rsidRDefault="00240AC1" w:rsidP="00240AC1">
            <w:pPr>
              <w:pStyle w:val="BodyText"/>
              <w:spacing w:after="0" w:line="240" w:lineRule="auto"/>
              <w:jc w:val="center"/>
            </w:pPr>
          </w:p>
        </w:tc>
        <w:tc>
          <w:tcPr>
            <w:tcW w:w="479" w:type="dxa"/>
            <w:vAlign w:val="center"/>
          </w:tcPr>
          <w:p w14:paraId="67C93F7F" w14:textId="77777777" w:rsidR="00240AC1" w:rsidRPr="005467D0" w:rsidRDefault="00240AC1" w:rsidP="00240AC1">
            <w:pPr>
              <w:pStyle w:val="BodyText"/>
              <w:spacing w:after="0" w:line="240" w:lineRule="auto"/>
              <w:jc w:val="center"/>
            </w:pPr>
          </w:p>
        </w:tc>
        <w:tc>
          <w:tcPr>
            <w:tcW w:w="479" w:type="dxa"/>
            <w:vAlign w:val="center"/>
          </w:tcPr>
          <w:p w14:paraId="2E95D157" w14:textId="77777777" w:rsidR="00240AC1" w:rsidRPr="005467D0" w:rsidRDefault="00240AC1" w:rsidP="00240AC1">
            <w:pPr>
              <w:pStyle w:val="BodyText"/>
              <w:spacing w:after="0" w:line="240" w:lineRule="auto"/>
              <w:jc w:val="center"/>
            </w:pPr>
          </w:p>
        </w:tc>
        <w:tc>
          <w:tcPr>
            <w:tcW w:w="479" w:type="dxa"/>
            <w:vAlign w:val="center"/>
          </w:tcPr>
          <w:p w14:paraId="448CC727" w14:textId="77777777" w:rsidR="00240AC1" w:rsidRPr="005467D0" w:rsidRDefault="00240AC1" w:rsidP="00240AC1">
            <w:pPr>
              <w:pStyle w:val="BodyText"/>
              <w:spacing w:after="0" w:line="240" w:lineRule="auto"/>
              <w:jc w:val="center"/>
            </w:pPr>
          </w:p>
        </w:tc>
        <w:tc>
          <w:tcPr>
            <w:tcW w:w="479" w:type="dxa"/>
            <w:vAlign w:val="center"/>
          </w:tcPr>
          <w:p w14:paraId="67C1071F" w14:textId="77777777" w:rsidR="00240AC1" w:rsidRPr="005467D0" w:rsidRDefault="00240AC1" w:rsidP="00240AC1">
            <w:pPr>
              <w:pStyle w:val="BodyText"/>
              <w:spacing w:after="0" w:line="240" w:lineRule="auto"/>
              <w:jc w:val="center"/>
            </w:pPr>
          </w:p>
        </w:tc>
        <w:tc>
          <w:tcPr>
            <w:tcW w:w="479" w:type="dxa"/>
            <w:vAlign w:val="center"/>
          </w:tcPr>
          <w:p w14:paraId="733B15F0" w14:textId="77777777" w:rsidR="00240AC1" w:rsidRPr="005467D0" w:rsidRDefault="00240AC1" w:rsidP="00240AC1">
            <w:pPr>
              <w:pStyle w:val="BodyText"/>
              <w:spacing w:after="0" w:line="240" w:lineRule="auto"/>
              <w:jc w:val="center"/>
            </w:pPr>
          </w:p>
        </w:tc>
        <w:tc>
          <w:tcPr>
            <w:tcW w:w="479" w:type="dxa"/>
            <w:vAlign w:val="center"/>
          </w:tcPr>
          <w:p w14:paraId="3CC584AF" w14:textId="77777777" w:rsidR="00240AC1" w:rsidRPr="005467D0" w:rsidRDefault="00240AC1" w:rsidP="00240AC1">
            <w:pPr>
              <w:pStyle w:val="BodyText"/>
              <w:spacing w:after="0" w:line="240" w:lineRule="auto"/>
              <w:jc w:val="center"/>
            </w:pPr>
          </w:p>
        </w:tc>
        <w:tc>
          <w:tcPr>
            <w:tcW w:w="479" w:type="dxa"/>
            <w:vAlign w:val="center"/>
          </w:tcPr>
          <w:p w14:paraId="00800804" w14:textId="77777777" w:rsidR="00240AC1" w:rsidRPr="005467D0" w:rsidRDefault="00240AC1" w:rsidP="00240AC1">
            <w:pPr>
              <w:pStyle w:val="BodyText"/>
              <w:spacing w:after="0" w:line="240" w:lineRule="auto"/>
              <w:jc w:val="center"/>
            </w:pPr>
          </w:p>
        </w:tc>
        <w:tc>
          <w:tcPr>
            <w:tcW w:w="479" w:type="dxa"/>
            <w:vAlign w:val="center"/>
          </w:tcPr>
          <w:p w14:paraId="4AC03E25" w14:textId="77777777" w:rsidR="00240AC1" w:rsidRPr="005467D0" w:rsidRDefault="00240AC1" w:rsidP="00240AC1">
            <w:pPr>
              <w:pStyle w:val="BodyText"/>
              <w:spacing w:after="0" w:line="240" w:lineRule="auto"/>
              <w:jc w:val="center"/>
            </w:pPr>
          </w:p>
        </w:tc>
        <w:tc>
          <w:tcPr>
            <w:tcW w:w="479" w:type="dxa"/>
            <w:vAlign w:val="center"/>
          </w:tcPr>
          <w:p w14:paraId="4C1CF03A" w14:textId="77777777" w:rsidR="00240AC1" w:rsidRPr="005467D0" w:rsidRDefault="00240AC1" w:rsidP="00240AC1">
            <w:pPr>
              <w:pStyle w:val="BodyText"/>
              <w:spacing w:after="0" w:line="240" w:lineRule="auto"/>
              <w:jc w:val="center"/>
            </w:pPr>
          </w:p>
        </w:tc>
        <w:tc>
          <w:tcPr>
            <w:tcW w:w="479" w:type="dxa"/>
            <w:vAlign w:val="center"/>
          </w:tcPr>
          <w:p w14:paraId="0D38BDC3" w14:textId="77777777" w:rsidR="00240AC1" w:rsidRPr="005467D0" w:rsidRDefault="00240AC1" w:rsidP="00240AC1">
            <w:pPr>
              <w:pStyle w:val="BodyText"/>
              <w:spacing w:after="0" w:line="240" w:lineRule="auto"/>
              <w:jc w:val="center"/>
            </w:pPr>
          </w:p>
        </w:tc>
        <w:tc>
          <w:tcPr>
            <w:tcW w:w="479" w:type="dxa"/>
            <w:vAlign w:val="center"/>
          </w:tcPr>
          <w:p w14:paraId="54D48967" w14:textId="77777777" w:rsidR="00240AC1" w:rsidRDefault="00240AC1" w:rsidP="00240AC1">
            <w:pPr>
              <w:pStyle w:val="BodyText"/>
              <w:spacing w:after="0" w:line="240" w:lineRule="auto"/>
              <w:jc w:val="center"/>
            </w:pPr>
          </w:p>
        </w:tc>
      </w:tr>
    </w:tbl>
    <w:p w14:paraId="23BB639F" w14:textId="6AF88518" w:rsidR="00482ED2" w:rsidRDefault="00482ED2" w:rsidP="00415D85">
      <w:pPr>
        <w:pStyle w:val="Footer"/>
      </w:pPr>
    </w:p>
    <w:p w14:paraId="5B16DF34" w14:textId="7EA474DD" w:rsidR="00482ED2" w:rsidRDefault="00482ED2" w:rsidP="00482ED2">
      <w:pPr>
        <w:tabs>
          <w:tab w:val="left" w:pos="488"/>
        </w:tabs>
      </w:pPr>
      <w:r>
        <w:tab/>
      </w:r>
    </w:p>
    <w:tbl>
      <w:tblPr>
        <w:tblW w:w="1488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413"/>
        <w:gridCol w:w="5531"/>
        <w:gridCol w:w="2595"/>
        <w:gridCol w:w="2693"/>
        <w:gridCol w:w="2650"/>
      </w:tblGrid>
      <w:tr w:rsidR="00D32E85" w:rsidRPr="00A86472" w14:paraId="0F93993A" w14:textId="77777777" w:rsidTr="00441FCC">
        <w:trPr>
          <w:trHeight w:val="567"/>
        </w:trPr>
        <w:tc>
          <w:tcPr>
            <w:tcW w:w="148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682FDF3A" w14:textId="4DEAACF3" w:rsidR="00D32E85" w:rsidRPr="00A86472" w:rsidRDefault="00D32E85" w:rsidP="006628C0">
            <w:pPr>
              <w:pStyle w:val="BodyText"/>
              <w:spacing w:after="0" w:line="240" w:lineRule="auto"/>
              <w:jc w:val="center"/>
            </w:pPr>
            <w:r w:rsidRPr="005467D0">
              <w:lastRenderedPageBreak/>
              <w:tab/>
            </w:r>
            <w:r w:rsidRPr="005467D0">
              <w:tab/>
            </w:r>
            <w:r>
              <w:t>TEC</w:t>
            </w:r>
            <w:r w:rsidR="00B50EEF">
              <w:t xml:space="preserve"> </w:t>
            </w:r>
            <w:r>
              <w:t>P</w:t>
            </w:r>
            <w:r w:rsidR="00B50EEF">
              <w:t>artnership</w:t>
            </w:r>
            <w:r>
              <w:t xml:space="preserve"> Graduate Mapping</w:t>
            </w:r>
          </w:p>
        </w:tc>
      </w:tr>
      <w:tr w:rsidR="006628C0" w:rsidRPr="00A86472" w14:paraId="754B3197" w14:textId="77777777" w:rsidTr="00441FCC">
        <w:trPr>
          <w:trHeight w:val="567"/>
        </w:trPr>
        <w:tc>
          <w:tcPr>
            <w:tcW w:w="6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1804CB" w14:textId="0AE3C4AC" w:rsidR="006628C0" w:rsidRPr="005467D0" w:rsidRDefault="006628C0" w:rsidP="006628C0">
            <w:pPr>
              <w:pStyle w:val="BodyText"/>
              <w:spacing w:after="0" w:line="240" w:lineRule="auto"/>
              <w:jc w:val="center"/>
            </w:pPr>
            <w:r>
              <w:t>TEC</w:t>
            </w:r>
            <w:r w:rsidR="00B50EEF">
              <w:t xml:space="preserve"> </w:t>
            </w:r>
            <w:r>
              <w:t>P</w:t>
            </w:r>
            <w:r w:rsidR="00B50EEF">
              <w:t>artnership</w:t>
            </w:r>
            <w:r>
              <w:t xml:space="preserve"> Graduate Attribute</w:t>
            </w:r>
            <w:r w:rsidR="009227CB">
              <w:t>s</w:t>
            </w:r>
          </w:p>
        </w:tc>
        <w:tc>
          <w:tcPr>
            <w:tcW w:w="2595"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E73BE46" w14:textId="7259A433" w:rsidR="006628C0" w:rsidRPr="005467D0" w:rsidRDefault="006628C0" w:rsidP="006628C0">
            <w:pPr>
              <w:pStyle w:val="BodyText"/>
              <w:spacing w:after="0" w:line="240" w:lineRule="auto"/>
              <w:jc w:val="center"/>
            </w:pPr>
            <w:r>
              <w:t>Assessment References</w:t>
            </w:r>
          </w:p>
        </w:tc>
        <w:tc>
          <w:tcPr>
            <w:tcW w:w="2693"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B7CA7C1" w14:textId="4F57D3FF" w:rsidR="006628C0" w:rsidRPr="005467D0" w:rsidRDefault="006628C0" w:rsidP="006628C0">
            <w:pPr>
              <w:pStyle w:val="BodyText"/>
              <w:spacing w:after="0" w:line="240" w:lineRule="auto"/>
              <w:jc w:val="center"/>
            </w:pPr>
            <w:r>
              <w:t>Module References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0020B" w14:textId="1566290A" w:rsidR="006628C0" w:rsidRPr="005467D0" w:rsidRDefault="009227CB" w:rsidP="006628C0">
            <w:pPr>
              <w:pStyle w:val="BodyText"/>
              <w:spacing w:after="0" w:line="240" w:lineRule="auto"/>
              <w:jc w:val="center"/>
            </w:pPr>
            <w:r>
              <w:t>To be c</w:t>
            </w:r>
            <w:r w:rsidR="006628C0">
              <w:t xml:space="preserve">overed in </w:t>
            </w:r>
            <w:r>
              <w:t>t</w:t>
            </w:r>
            <w:r w:rsidR="006628C0">
              <w:t>utorial</w:t>
            </w:r>
          </w:p>
        </w:tc>
      </w:tr>
      <w:tr w:rsidR="006628C0" w:rsidRPr="00A86472" w14:paraId="06963CEE" w14:textId="77777777" w:rsidTr="00441FCC">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3F2456E8" w14:textId="41AE3722" w:rsidR="006628C0" w:rsidRPr="005467D0" w:rsidRDefault="006628C0" w:rsidP="006628C0">
            <w:pPr>
              <w:pStyle w:val="BodyText"/>
              <w:spacing w:after="0" w:line="240" w:lineRule="auto"/>
              <w:ind w:left="113" w:right="113"/>
              <w:jc w:val="center"/>
            </w:pPr>
            <w:r>
              <w:t>Fortitude and Criticality</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26CF15" w14:textId="175954C4" w:rsidR="006628C0" w:rsidRPr="009227CB" w:rsidRDefault="006628C0" w:rsidP="006628C0">
            <w:pPr>
              <w:pStyle w:val="BodyText"/>
              <w:spacing w:after="0" w:line="240" w:lineRule="auto"/>
              <w:jc w:val="center"/>
              <w:rPr>
                <w:sz w:val="20"/>
                <w:szCs w:val="20"/>
              </w:rPr>
            </w:pPr>
            <w:r w:rsidRPr="009227CB">
              <w:rPr>
                <w:sz w:val="20"/>
                <w:szCs w:val="20"/>
              </w:rPr>
              <w:t xml:space="preserve">• Adaptability to changing situations </w:t>
            </w:r>
          </w:p>
        </w:tc>
        <w:tc>
          <w:tcPr>
            <w:tcW w:w="2595" w:type="dxa"/>
            <w:tcBorders>
              <w:left w:val="single" w:sz="4" w:space="0" w:color="000000" w:themeColor="text1"/>
              <w:right w:val="single" w:sz="4" w:space="0" w:color="000000" w:themeColor="text1"/>
            </w:tcBorders>
            <w:shd w:val="clear" w:color="auto" w:fill="auto"/>
            <w:vAlign w:val="center"/>
          </w:tcPr>
          <w:p w14:paraId="4FA9073B" w14:textId="282E0772" w:rsidR="006628C0" w:rsidRPr="009227CB" w:rsidRDefault="006628C0" w:rsidP="000D20F4">
            <w:pPr>
              <w:pStyle w:val="BodyText"/>
              <w:spacing w:after="0" w:line="240" w:lineRule="auto"/>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1BE33970" w14:textId="7637A45A"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1F4B3C" w14:textId="77777777" w:rsidR="006628C0" w:rsidRPr="009227CB" w:rsidRDefault="006628C0" w:rsidP="006628C0">
            <w:pPr>
              <w:pStyle w:val="BodyText"/>
              <w:spacing w:after="0" w:line="240" w:lineRule="auto"/>
              <w:jc w:val="center"/>
              <w:rPr>
                <w:sz w:val="20"/>
                <w:szCs w:val="20"/>
              </w:rPr>
            </w:pPr>
          </w:p>
        </w:tc>
      </w:tr>
      <w:tr w:rsidR="006628C0" w:rsidRPr="00A86472" w14:paraId="0251ABA0"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0619E561" w14:textId="4E45F279" w:rsidR="006628C0" w:rsidRPr="005467D0" w:rsidRDefault="006628C0" w:rsidP="006628C0">
            <w:pPr>
              <w:pStyle w:val="BodyText"/>
              <w:spacing w:after="0" w:line="240" w:lineRule="auto"/>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816EFD" w14:textId="5915A823" w:rsidR="006628C0" w:rsidRPr="009227CB" w:rsidRDefault="006628C0" w:rsidP="006628C0">
            <w:pPr>
              <w:pStyle w:val="BodyText"/>
              <w:spacing w:after="0" w:line="240" w:lineRule="auto"/>
              <w:jc w:val="center"/>
              <w:rPr>
                <w:sz w:val="20"/>
                <w:szCs w:val="20"/>
              </w:rPr>
            </w:pPr>
            <w:r w:rsidRPr="009227CB">
              <w:rPr>
                <w:sz w:val="20"/>
                <w:szCs w:val="20"/>
              </w:rPr>
              <w:t xml:space="preserve">• Being productively disruptive </w:t>
            </w:r>
          </w:p>
        </w:tc>
        <w:tc>
          <w:tcPr>
            <w:tcW w:w="2595" w:type="dxa"/>
            <w:tcBorders>
              <w:left w:val="single" w:sz="4" w:space="0" w:color="000000" w:themeColor="text1"/>
              <w:right w:val="single" w:sz="4" w:space="0" w:color="000000" w:themeColor="text1"/>
            </w:tcBorders>
            <w:shd w:val="clear" w:color="auto" w:fill="auto"/>
            <w:vAlign w:val="center"/>
          </w:tcPr>
          <w:p w14:paraId="1B6C3ABB"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428BB4F4" w14:textId="43B1EA09"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A9D4B4" w14:textId="77777777" w:rsidR="006628C0" w:rsidRPr="009227CB" w:rsidRDefault="006628C0" w:rsidP="006628C0">
            <w:pPr>
              <w:pStyle w:val="BodyText"/>
              <w:spacing w:after="0" w:line="240" w:lineRule="auto"/>
              <w:jc w:val="center"/>
              <w:rPr>
                <w:sz w:val="20"/>
                <w:szCs w:val="20"/>
              </w:rPr>
            </w:pPr>
          </w:p>
        </w:tc>
      </w:tr>
      <w:tr w:rsidR="006628C0" w:rsidRPr="00A86472" w14:paraId="4E24576B"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083E6B84" w14:textId="6C73DCF4" w:rsidR="006628C0" w:rsidRPr="005467D0" w:rsidRDefault="006628C0" w:rsidP="006628C0">
            <w:pPr>
              <w:pStyle w:val="BodyText"/>
              <w:spacing w:after="0" w:line="240" w:lineRule="auto"/>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AF5170" w14:textId="2EE03BC1" w:rsidR="006628C0" w:rsidRPr="009227CB" w:rsidRDefault="006628C0" w:rsidP="006628C0">
            <w:pPr>
              <w:pStyle w:val="BodyText"/>
              <w:spacing w:after="0" w:line="240" w:lineRule="auto"/>
              <w:jc w:val="center"/>
              <w:rPr>
                <w:sz w:val="20"/>
                <w:szCs w:val="20"/>
              </w:rPr>
            </w:pPr>
            <w:r w:rsidRPr="009227CB">
              <w:rPr>
                <w:sz w:val="20"/>
                <w:szCs w:val="20"/>
              </w:rPr>
              <w:t>• Resilience</w:t>
            </w:r>
          </w:p>
        </w:tc>
        <w:tc>
          <w:tcPr>
            <w:tcW w:w="2595" w:type="dxa"/>
            <w:tcBorders>
              <w:left w:val="single" w:sz="4" w:space="0" w:color="000000" w:themeColor="text1"/>
              <w:right w:val="single" w:sz="4" w:space="0" w:color="000000" w:themeColor="text1"/>
            </w:tcBorders>
            <w:shd w:val="clear" w:color="auto" w:fill="auto"/>
            <w:vAlign w:val="center"/>
          </w:tcPr>
          <w:p w14:paraId="25D8588E"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29D40F27" w14:textId="41BA5EEC"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56205C" w14:textId="77777777" w:rsidR="006628C0" w:rsidRPr="009227CB" w:rsidRDefault="006628C0" w:rsidP="006628C0">
            <w:pPr>
              <w:pStyle w:val="BodyText"/>
              <w:spacing w:after="0" w:line="240" w:lineRule="auto"/>
              <w:jc w:val="center"/>
              <w:rPr>
                <w:sz w:val="20"/>
                <w:szCs w:val="20"/>
              </w:rPr>
            </w:pPr>
          </w:p>
        </w:tc>
      </w:tr>
      <w:tr w:rsidR="006628C0" w:rsidRPr="00A86472" w14:paraId="58FD9E2E"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21C9955B" w14:textId="33F0640B" w:rsidR="006628C0" w:rsidRDefault="006628C0" w:rsidP="006628C0">
            <w:pPr>
              <w:pStyle w:val="BodyText"/>
              <w:spacing w:after="0" w:line="240" w:lineRule="auto"/>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73852C" w14:textId="6B612A4F" w:rsidR="006628C0" w:rsidRPr="009227CB" w:rsidRDefault="006628C0" w:rsidP="006628C0">
            <w:pPr>
              <w:pStyle w:val="BodyText"/>
              <w:spacing w:after="0" w:line="240" w:lineRule="auto"/>
              <w:jc w:val="center"/>
              <w:rPr>
                <w:sz w:val="20"/>
                <w:szCs w:val="20"/>
              </w:rPr>
            </w:pPr>
            <w:r w:rsidRPr="009227CB">
              <w:rPr>
                <w:sz w:val="20"/>
                <w:szCs w:val="20"/>
              </w:rPr>
              <w:t>• Preparing for unknown futures</w:t>
            </w:r>
          </w:p>
        </w:tc>
        <w:tc>
          <w:tcPr>
            <w:tcW w:w="2595" w:type="dxa"/>
            <w:tcBorders>
              <w:left w:val="single" w:sz="4" w:space="0" w:color="000000" w:themeColor="text1"/>
              <w:right w:val="single" w:sz="4" w:space="0" w:color="000000" w:themeColor="text1"/>
            </w:tcBorders>
            <w:shd w:val="clear" w:color="auto" w:fill="auto"/>
            <w:vAlign w:val="center"/>
          </w:tcPr>
          <w:p w14:paraId="246F9BAD"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63C8BCE7" w14:textId="7967F6AF"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03D48B" w14:textId="77777777" w:rsidR="006628C0" w:rsidRPr="009227CB" w:rsidRDefault="006628C0" w:rsidP="006628C0">
            <w:pPr>
              <w:pStyle w:val="BodyText"/>
              <w:spacing w:after="0" w:line="240" w:lineRule="auto"/>
              <w:jc w:val="center"/>
              <w:rPr>
                <w:sz w:val="20"/>
                <w:szCs w:val="20"/>
              </w:rPr>
            </w:pPr>
          </w:p>
        </w:tc>
      </w:tr>
      <w:tr w:rsidR="006628C0" w:rsidRPr="00A86472" w14:paraId="4CDCB025"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2451BBDE" w14:textId="283AC6F3" w:rsidR="006628C0" w:rsidRPr="005467D0" w:rsidRDefault="006628C0" w:rsidP="006628C0">
            <w:pPr>
              <w:pStyle w:val="BodyText"/>
              <w:spacing w:after="0" w:line="240" w:lineRule="auto"/>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A0F356" w14:textId="09A118AE" w:rsidR="006628C0" w:rsidRPr="009227CB" w:rsidRDefault="006628C0" w:rsidP="006628C0">
            <w:pPr>
              <w:pStyle w:val="BodyText"/>
              <w:spacing w:after="0" w:line="240" w:lineRule="auto"/>
              <w:jc w:val="center"/>
              <w:rPr>
                <w:sz w:val="20"/>
                <w:szCs w:val="20"/>
              </w:rPr>
            </w:pPr>
            <w:r w:rsidRPr="009227CB">
              <w:rPr>
                <w:sz w:val="20"/>
                <w:szCs w:val="20"/>
              </w:rPr>
              <w:t>• Finding alternative solutions to problems</w:t>
            </w:r>
          </w:p>
        </w:tc>
        <w:tc>
          <w:tcPr>
            <w:tcW w:w="2595" w:type="dxa"/>
            <w:tcBorders>
              <w:left w:val="single" w:sz="4" w:space="0" w:color="000000" w:themeColor="text1"/>
              <w:right w:val="single" w:sz="4" w:space="0" w:color="000000" w:themeColor="text1"/>
            </w:tcBorders>
            <w:shd w:val="clear" w:color="auto" w:fill="auto"/>
            <w:vAlign w:val="center"/>
          </w:tcPr>
          <w:p w14:paraId="25197CDE"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2FA41338" w14:textId="2CD93D82"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821140" w14:textId="77777777" w:rsidR="006628C0" w:rsidRPr="009227CB" w:rsidRDefault="006628C0" w:rsidP="006628C0">
            <w:pPr>
              <w:pStyle w:val="BodyText"/>
              <w:spacing w:after="0" w:line="240" w:lineRule="auto"/>
              <w:jc w:val="center"/>
              <w:rPr>
                <w:sz w:val="20"/>
                <w:szCs w:val="20"/>
              </w:rPr>
            </w:pPr>
          </w:p>
        </w:tc>
      </w:tr>
      <w:tr w:rsidR="006628C0" w:rsidRPr="00A86472" w14:paraId="252F188E" w14:textId="77777777" w:rsidTr="00441FCC">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0F34E34B" w14:textId="5385D942" w:rsidR="006628C0" w:rsidRPr="005467D0" w:rsidRDefault="006628C0" w:rsidP="006628C0">
            <w:pPr>
              <w:pStyle w:val="BodyText"/>
              <w:spacing w:after="0" w:line="240" w:lineRule="auto"/>
              <w:ind w:left="113" w:right="113"/>
              <w:jc w:val="center"/>
            </w:pPr>
            <w:r>
              <w:t>Teamwork</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06D1D" w14:textId="030AD3AC" w:rsidR="006628C0" w:rsidRPr="009227CB" w:rsidRDefault="006628C0" w:rsidP="006628C0">
            <w:pPr>
              <w:pStyle w:val="BodyText"/>
              <w:spacing w:after="0" w:line="240" w:lineRule="auto"/>
              <w:jc w:val="center"/>
              <w:rPr>
                <w:sz w:val="20"/>
                <w:szCs w:val="20"/>
              </w:rPr>
            </w:pPr>
            <w:r w:rsidRPr="009227CB">
              <w:rPr>
                <w:sz w:val="20"/>
                <w:szCs w:val="20"/>
              </w:rPr>
              <w:t xml:space="preserve">• Human interaction skills </w:t>
            </w:r>
          </w:p>
        </w:tc>
        <w:tc>
          <w:tcPr>
            <w:tcW w:w="2595" w:type="dxa"/>
            <w:tcBorders>
              <w:left w:val="single" w:sz="4" w:space="0" w:color="000000" w:themeColor="text1"/>
              <w:right w:val="single" w:sz="4" w:space="0" w:color="000000" w:themeColor="text1"/>
            </w:tcBorders>
            <w:shd w:val="clear" w:color="auto" w:fill="auto"/>
            <w:vAlign w:val="center"/>
          </w:tcPr>
          <w:p w14:paraId="11193EE5"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5A66EC91" w14:textId="3143CCEC"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8E5A68" w14:textId="77777777" w:rsidR="006628C0" w:rsidRPr="009227CB" w:rsidRDefault="006628C0" w:rsidP="006628C0">
            <w:pPr>
              <w:pStyle w:val="BodyText"/>
              <w:spacing w:after="0" w:line="240" w:lineRule="auto"/>
              <w:jc w:val="center"/>
              <w:rPr>
                <w:sz w:val="20"/>
                <w:szCs w:val="20"/>
              </w:rPr>
            </w:pPr>
          </w:p>
        </w:tc>
      </w:tr>
      <w:tr w:rsidR="006628C0" w:rsidRPr="00A86472" w14:paraId="7C8B3086"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676B39AC" w14:textId="46C7E259" w:rsidR="006628C0" w:rsidRPr="005467D0" w:rsidRDefault="006628C0" w:rsidP="006628C0">
            <w:pPr>
              <w:pStyle w:val="BodyText"/>
              <w:spacing w:after="0" w:line="240" w:lineRule="auto"/>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906DD4" w14:textId="5167157F" w:rsidR="006628C0" w:rsidRPr="009227CB" w:rsidRDefault="006628C0" w:rsidP="006628C0">
            <w:pPr>
              <w:pStyle w:val="BodyText"/>
              <w:spacing w:after="0" w:line="240" w:lineRule="auto"/>
              <w:jc w:val="center"/>
              <w:rPr>
                <w:sz w:val="20"/>
                <w:szCs w:val="20"/>
              </w:rPr>
            </w:pPr>
            <w:r w:rsidRPr="009227CB">
              <w:rPr>
                <w:sz w:val="20"/>
                <w:szCs w:val="20"/>
              </w:rPr>
              <w:t xml:space="preserve">• Leadership and followership skills </w:t>
            </w:r>
          </w:p>
        </w:tc>
        <w:tc>
          <w:tcPr>
            <w:tcW w:w="2595" w:type="dxa"/>
            <w:tcBorders>
              <w:left w:val="single" w:sz="4" w:space="0" w:color="000000" w:themeColor="text1"/>
              <w:right w:val="single" w:sz="4" w:space="0" w:color="000000" w:themeColor="text1"/>
            </w:tcBorders>
            <w:shd w:val="clear" w:color="auto" w:fill="auto"/>
            <w:vAlign w:val="center"/>
          </w:tcPr>
          <w:p w14:paraId="506F9712"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1AD2188A" w14:textId="4DC317A9"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04144B" w14:textId="77777777" w:rsidR="006628C0" w:rsidRPr="009227CB" w:rsidRDefault="006628C0" w:rsidP="006628C0">
            <w:pPr>
              <w:pStyle w:val="BodyText"/>
              <w:spacing w:after="0" w:line="240" w:lineRule="auto"/>
              <w:jc w:val="center"/>
              <w:rPr>
                <w:sz w:val="20"/>
                <w:szCs w:val="20"/>
              </w:rPr>
            </w:pPr>
          </w:p>
        </w:tc>
      </w:tr>
      <w:tr w:rsidR="006628C0" w:rsidRPr="00A86472" w14:paraId="35C4C682"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675E1637" w14:textId="7D435B7A" w:rsidR="006628C0" w:rsidRPr="005467D0" w:rsidRDefault="006628C0" w:rsidP="006628C0">
            <w:pPr>
              <w:pStyle w:val="BodyText"/>
              <w:spacing w:after="0" w:line="240" w:lineRule="auto"/>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8720D6" w14:textId="7AB082D3" w:rsidR="006628C0" w:rsidRPr="009227CB" w:rsidRDefault="006628C0" w:rsidP="006628C0">
            <w:pPr>
              <w:pStyle w:val="BodyText"/>
              <w:spacing w:after="0" w:line="240" w:lineRule="auto"/>
              <w:jc w:val="center"/>
              <w:rPr>
                <w:sz w:val="20"/>
                <w:szCs w:val="20"/>
              </w:rPr>
            </w:pPr>
            <w:r w:rsidRPr="009227CB">
              <w:rPr>
                <w:sz w:val="20"/>
                <w:szCs w:val="20"/>
              </w:rPr>
              <w:t>• Project development and/or management</w:t>
            </w:r>
          </w:p>
        </w:tc>
        <w:tc>
          <w:tcPr>
            <w:tcW w:w="2595" w:type="dxa"/>
            <w:tcBorders>
              <w:left w:val="single" w:sz="4" w:space="0" w:color="000000" w:themeColor="text1"/>
              <w:right w:val="single" w:sz="4" w:space="0" w:color="000000" w:themeColor="text1"/>
            </w:tcBorders>
            <w:shd w:val="clear" w:color="auto" w:fill="auto"/>
            <w:vAlign w:val="center"/>
          </w:tcPr>
          <w:p w14:paraId="004C8BDA"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1E0377F4" w14:textId="76B10653"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1D86B0" w14:textId="77777777" w:rsidR="006628C0" w:rsidRPr="009227CB" w:rsidRDefault="006628C0" w:rsidP="006628C0">
            <w:pPr>
              <w:pStyle w:val="BodyText"/>
              <w:spacing w:after="0" w:line="240" w:lineRule="auto"/>
              <w:jc w:val="center"/>
              <w:rPr>
                <w:sz w:val="20"/>
                <w:szCs w:val="20"/>
              </w:rPr>
            </w:pPr>
          </w:p>
        </w:tc>
      </w:tr>
      <w:tr w:rsidR="006628C0" w:rsidRPr="00A86472" w14:paraId="097D1042" w14:textId="77777777" w:rsidTr="00441FCC">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67757070" w14:textId="50ECA4DF" w:rsidR="006628C0" w:rsidRDefault="006628C0" w:rsidP="006628C0">
            <w:pPr>
              <w:pStyle w:val="BodyText"/>
              <w:spacing w:after="0" w:line="240" w:lineRule="auto"/>
              <w:ind w:left="113" w:right="113"/>
              <w:jc w:val="center"/>
            </w:pPr>
            <w:r>
              <w:t>Presentation</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675873" w14:textId="15586F10" w:rsidR="006628C0" w:rsidRPr="009227CB" w:rsidRDefault="006628C0" w:rsidP="006628C0">
            <w:pPr>
              <w:pStyle w:val="BodyText"/>
              <w:spacing w:after="0" w:line="240" w:lineRule="auto"/>
              <w:jc w:val="center"/>
              <w:rPr>
                <w:sz w:val="20"/>
                <w:szCs w:val="20"/>
              </w:rPr>
            </w:pPr>
            <w:r w:rsidRPr="009227CB">
              <w:rPr>
                <w:sz w:val="20"/>
                <w:szCs w:val="20"/>
              </w:rPr>
              <w:t xml:space="preserve">• Confidence in communication </w:t>
            </w:r>
          </w:p>
        </w:tc>
        <w:tc>
          <w:tcPr>
            <w:tcW w:w="2595" w:type="dxa"/>
            <w:tcBorders>
              <w:left w:val="single" w:sz="4" w:space="0" w:color="000000" w:themeColor="text1"/>
              <w:right w:val="single" w:sz="4" w:space="0" w:color="000000" w:themeColor="text1"/>
            </w:tcBorders>
            <w:shd w:val="clear" w:color="auto" w:fill="auto"/>
            <w:vAlign w:val="center"/>
          </w:tcPr>
          <w:p w14:paraId="3C182AC4"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5AB8EC7F" w14:textId="5E9CAFFB"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55B13D" w14:textId="77777777" w:rsidR="006628C0" w:rsidRPr="009227CB" w:rsidRDefault="006628C0" w:rsidP="006628C0">
            <w:pPr>
              <w:pStyle w:val="BodyText"/>
              <w:spacing w:after="0" w:line="240" w:lineRule="auto"/>
              <w:jc w:val="center"/>
              <w:rPr>
                <w:sz w:val="20"/>
                <w:szCs w:val="20"/>
              </w:rPr>
            </w:pPr>
          </w:p>
        </w:tc>
      </w:tr>
      <w:tr w:rsidR="006628C0" w:rsidRPr="00A86472" w14:paraId="5CB1BF07"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6A417D5A" w14:textId="4A32C773" w:rsidR="006628C0" w:rsidRDefault="006628C0" w:rsidP="006628C0">
            <w:pPr>
              <w:pStyle w:val="BodyText"/>
              <w:spacing w:after="0" w:line="240" w:lineRule="auto"/>
              <w:jc w:val="left"/>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72E226" w14:textId="7CA98011" w:rsidR="006628C0" w:rsidRPr="009227CB" w:rsidRDefault="006628C0" w:rsidP="006628C0">
            <w:pPr>
              <w:pStyle w:val="BodyText"/>
              <w:spacing w:after="0" w:line="240" w:lineRule="auto"/>
              <w:jc w:val="center"/>
              <w:rPr>
                <w:sz w:val="20"/>
                <w:szCs w:val="20"/>
              </w:rPr>
            </w:pPr>
            <w:r w:rsidRPr="009227CB">
              <w:rPr>
                <w:sz w:val="20"/>
                <w:szCs w:val="20"/>
              </w:rPr>
              <w:t xml:space="preserve">• Digital skills and adaptability </w:t>
            </w:r>
          </w:p>
        </w:tc>
        <w:tc>
          <w:tcPr>
            <w:tcW w:w="2595" w:type="dxa"/>
            <w:tcBorders>
              <w:left w:val="single" w:sz="4" w:space="0" w:color="000000" w:themeColor="text1"/>
              <w:right w:val="single" w:sz="4" w:space="0" w:color="000000" w:themeColor="text1"/>
            </w:tcBorders>
            <w:shd w:val="clear" w:color="auto" w:fill="auto"/>
            <w:vAlign w:val="center"/>
          </w:tcPr>
          <w:p w14:paraId="58F630F2"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6B5AC0B1" w14:textId="60C74D87"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9F2DEE" w14:textId="77777777" w:rsidR="006628C0" w:rsidRPr="009227CB" w:rsidRDefault="006628C0" w:rsidP="006628C0">
            <w:pPr>
              <w:pStyle w:val="BodyText"/>
              <w:spacing w:after="0" w:line="240" w:lineRule="auto"/>
              <w:jc w:val="center"/>
              <w:rPr>
                <w:sz w:val="20"/>
                <w:szCs w:val="20"/>
              </w:rPr>
            </w:pPr>
          </w:p>
        </w:tc>
      </w:tr>
      <w:tr w:rsidR="006628C0" w:rsidRPr="00A86472" w14:paraId="209883EA"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027ECB18" w14:textId="191A5082" w:rsidR="006628C0" w:rsidRDefault="006628C0" w:rsidP="006628C0">
            <w:pPr>
              <w:pStyle w:val="BodyText"/>
              <w:spacing w:after="0" w:line="240" w:lineRule="auto"/>
              <w:jc w:val="left"/>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41F683" w14:textId="0DA3026B" w:rsidR="006628C0" w:rsidRPr="009227CB" w:rsidRDefault="006628C0" w:rsidP="006628C0">
            <w:pPr>
              <w:pStyle w:val="BodyText"/>
              <w:spacing w:after="0" w:line="240" w:lineRule="auto"/>
              <w:jc w:val="center"/>
              <w:rPr>
                <w:sz w:val="20"/>
                <w:szCs w:val="20"/>
              </w:rPr>
            </w:pPr>
            <w:r w:rsidRPr="009227CB">
              <w:rPr>
                <w:sz w:val="20"/>
                <w:szCs w:val="20"/>
              </w:rPr>
              <w:t xml:space="preserve">• Time Keeping </w:t>
            </w:r>
          </w:p>
        </w:tc>
        <w:tc>
          <w:tcPr>
            <w:tcW w:w="2595" w:type="dxa"/>
            <w:tcBorders>
              <w:left w:val="single" w:sz="4" w:space="0" w:color="000000" w:themeColor="text1"/>
              <w:right w:val="single" w:sz="4" w:space="0" w:color="000000" w:themeColor="text1"/>
            </w:tcBorders>
            <w:shd w:val="clear" w:color="auto" w:fill="auto"/>
            <w:vAlign w:val="center"/>
          </w:tcPr>
          <w:p w14:paraId="5E7B12EF"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5E9AF288" w14:textId="4CEA95A1"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572E4F" w14:textId="77777777" w:rsidR="006628C0" w:rsidRPr="009227CB" w:rsidRDefault="006628C0" w:rsidP="006628C0">
            <w:pPr>
              <w:pStyle w:val="BodyText"/>
              <w:spacing w:after="0" w:line="240" w:lineRule="auto"/>
              <w:jc w:val="center"/>
              <w:rPr>
                <w:sz w:val="20"/>
                <w:szCs w:val="20"/>
              </w:rPr>
            </w:pPr>
          </w:p>
        </w:tc>
      </w:tr>
      <w:tr w:rsidR="006628C0" w:rsidRPr="00A86472" w14:paraId="6168C00E" w14:textId="77777777" w:rsidTr="00441FCC">
        <w:trPr>
          <w:trHeight w:val="567"/>
        </w:trPr>
        <w:tc>
          <w:tcPr>
            <w:tcW w:w="141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14C66555" w14:textId="218F5AE1" w:rsidR="006628C0" w:rsidRDefault="006628C0" w:rsidP="006628C0">
            <w:pPr>
              <w:pStyle w:val="BodyText"/>
              <w:spacing w:after="0" w:line="240" w:lineRule="auto"/>
              <w:jc w:val="left"/>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2A2375" w14:textId="41A06843" w:rsidR="006628C0" w:rsidRPr="009227CB" w:rsidRDefault="006628C0" w:rsidP="006628C0">
            <w:pPr>
              <w:pStyle w:val="BodyText"/>
              <w:spacing w:after="0" w:line="240" w:lineRule="auto"/>
              <w:jc w:val="center"/>
              <w:rPr>
                <w:sz w:val="20"/>
                <w:szCs w:val="20"/>
              </w:rPr>
            </w:pPr>
            <w:r w:rsidRPr="009227CB">
              <w:rPr>
                <w:sz w:val="20"/>
                <w:szCs w:val="20"/>
              </w:rPr>
              <w:t>• Self-Presentation</w:t>
            </w:r>
          </w:p>
        </w:tc>
        <w:tc>
          <w:tcPr>
            <w:tcW w:w="2595" w:type="dxa"/>
            <w:tcBorders>
              <w:left w:val="single" w:sz="4" w:space="0" w:color="000000" w:themeColor="text1"/>
              <w:right w:val="single" w:sz="4" w:space="0" w:color="000000" w:themeColor="text1"/>
            </w:tcBorders>
            <w:shd w:val="clear" w:color="auto" w:fill="auto"/>
            <w:vAlign w:val="center"/>
          </w:tcPr>
          <w:p w14:paraId="510736D1"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5D9EEE1C" w14:textId="48A3DAA1"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218143" w14:textId="77777777" w:rsidR="006628C0" w:rsidRPr="009227CB" w:rsidRDefault="006628C0" w:rsidP="006628C0">
            <w:pPr>
              <w:pStyle w:val="BodyText"/>
              <w:spacing w:after="0" w:line="240" w:lineRule="auto"/>
              <w:jc w:val="center"/>
              <w:rPr>
                <w:sz w:val="20"/>
                <w:szCs w:val="20"/>
              </w:rPr>
            </w:pPr>
          </w:p>
        </w:tc>
      </w:tr>
      <w:tr w:rsidR="006628C0" w:rsidRPr="00A86472" w14:paraId="6F03BCBE" w14:textId="77777777" w:rsidTr="00441FCC">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1F81C1C3" w14:textId="5EF4FD21" w:rsidR="006628C0" w:rsidRDefault="006628C0" w:rsidP="006628C0">
            <w:pPr>
              <w:pStyle w:val="BodyText"/>
              <w:spacing w:after="0" w:line="240" w:lineRule="auto"/>
              <w:ind w:left="113" w:right="113"/>
              <w:jc w:val="left"/>
            </w:pPr>
            <w:r>
              <w:t xml:space="preserve">Personal Values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F31321" w14:textId="41FE0BB8" w:rsidR="006628C0" w:rsidRPr="009227CB" w:rsidRDefault="006628C0" w:rsidP="006628C0">
            <w:pPr>
              <w:pStyle w:val="BodyText"/>
              <w:spacing w:after="0" w:line="240" w:lineRule="auto"/>
              <w:jc w:val="center"/>
              <w:rPr>
                <w:sz w:val="20"/>
                <w:szCs w:val="20"/>
              </w:rPr>
            </w:pPr>
            <w:r w:rsidRPr="009227CB">
              <w:rPr>
                <w:sz w:val="20"/>
                <w:szCs w:val="20"/>
              </w:rPr>
              <w:t xml:space="preserve">• Professional attitudes and values </w:t>
            </w:r>
          </w:p>
        </w:tc>
        <w:tc>
          <w:tcPr>
            <w:tcW w:w="2595" w:type="dxa"/>
            <w:tcBorders>
              <w:left w:val="single" w:sz="4" w:space="0" w:color="000000" w:themeColor="text1"/>
              <w:right w:val="single" w:sz="4" w:space="0" w:color="000000" w:themeColor="text1"/>
            </w:tcBorders>
            <w:shd w:val="clear" w:color="auto" w:fill="auto"/>
            <w:vAlign w:val="center"/>
          </w:tcPr>
          <w:p w14:paraId="389FD6AE"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3B31C928" w14:textId="336EB198"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FEDA25" w14:textId="77777777" w:rsidR="006628C0" w:rsidRPr="009227CB" w:rsidRDefault="006628C0" w:rsidP="006628C0">
            <w:pPr>
              <w:pStyle w:val="BodyText"/>
              <w:spacing w:after="0" w:line="240" w:lineRule="auto"/>
              <w:jc w:val="center"/>
              <w:rPr>
                <w:sz w:val="20"/>
                <w:szCs w:val="20"/>
              </w:rPr>
            </w:pPr>
          </w:p>
        </w:tc>
      </w:tr>
      <w:tr w:rsidR="006628C0" w:rsidRPr="00A86472" w14:paraId="6A96A369" w14:textId="77777777" w:rsidTr="00441FCC">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41A62158" w14:textId="3B043B08" w:rsidR="006628C0" w:rsidRDefault="006628C0" w:rsidP="006628C0">
            <w:pPr>
              <w:pStyle w:val="BodyText"/>
              <w:spacing w:after="0" w:line="240" w:lineRule="auto"/>
              <w:jc w:val="left"/>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5A05FC" w14:textId="4A146AC9" w:rsidR="006628C0" w:rsidRPr="009227CB" w:rsidRDefault="006628C0" w:rsidP="006628C0">
            <w:pPr>
              <w:pStyle w:val="BodyText"/>
              <w:spacing w:after="0" w:line="240" w:lineRule="auto"/>
              <w:jc w:val="center"/>
              <w:rPr>
                <w:sz w:val="20"/>
                <w:szCs w:val="20"/>
              </w:rPr>
            </w:pPr>
            <w:r w:rsidRPr="009227CB">
              <w:rPr>
                <w:sz w:val="20"/>
                <w:szCs w:val="20"/>
              </w:rPr>
              <w:t xml:space="preserve">• Ethics and morals </w:t>
            </w:r>
          </w:p>
        </w:tc>
        <w:tc>
          <w:tcPr>
            <w:tcW w:w="2595" w:type="dxa"/>
            <w:tcBorders>
              <w:left w:val="single" w:sz="4" w:space="0" w:color="000000" w:themeColor="text1"/>
              <w:right w:val="single" w:sz="4" w:space="0" w:color="000000" w:themeColor="text1"/>
            </w:tcBorders>
            <w:shd w:val="clear" w:color="auto" w:fill="auto"/>
            <w:vAlign w:val="center"/>
          </w:tcPr>
          <w:p w14:paraId="09E806BD"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21A4664C" w14:textId="3B461031"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F52B9B" w14:textId="77777777" w:rsidR="006628C0" w:rsidRPr="009227CB" w:rsidRDefault="006628C0" w:rsidP="006628C0">
            <w:pPr>
              <w:pStyle w:val="BodyText"/>
              <w:spacing w:after="0" w:line="240" w:lineRule="auto"/>
              <w:jc w:val="center"/>
              <w:rPr>
                <w:sz w:val="20"/>
                <w:szCs w:val="20"/>
              </w:rPr>
            </w:pPr>
          </w:p>
        </w:tc>
      </w:tr>
      <w:tr w:rsidR="006628C0" w:rsidRPr="00A86472" w14:paraId="7D6E0B16" w14:textId="77777777" w:rsidTr="00441FCC">
        <w:trPr>
          <w:trHeight w:val="567"/>
        </w:trPr>
        <w:tc>
          <w:tcPr>
            <w:tcW w:w="141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9C77EA5" w14:textId="2C59663F" w:rsidR="006628C0" w:rsidRDefault="006628C0" w:rsidP="006628C0">
            <w:pPr>
              <w:pStyle w:val="BodyText"/>
              <w:spacing w:after="0" w:line="240" w:lineRule="auto"/>
              <w:jc w:val="left"/>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528144" w14:textId="0C516BCD" w:rsidR="006628C0" w:rsidRPr="009227CB" w:rsidRDefault="006628C0" w:rsidP="006628C0">
            <w:pPr>
              <w:pStyle w:val="BodyText"/>
              <w:spacing w:after="0" w:line="240" w:lineRule="auto"/>
              <w:jc w:val="center"/>
              <w:rPr>
                <w:sz w:val="20"/>
                <w:szCs w:val="20"/>
              </w:rPr>
            </w:pPr>
            <w:r w:rsidRPr="009227CB">
              <w:rPr>
                <w:sz w:val="20"/>
                <w:szCs w:val="20"/>
              </w:rPr>
              <w:t>• Self-Care and care of others</w:t>
            </w:r>
          </w:p>
        </w:tc>
        <w:tc>
          <w:tcPr>
            <w:tcW w:w="259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41DBB52"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935FB52" w14:textId="23F90ABD" w:rsidR="006628C0" w:rsidRPr="009227CB" w:rsidRDefault="006628C0" w:rsidP="006628C0">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F76F1A" w14:textId="77777777" w:rsidR="006628C0" w:rsidRPr="009227CB" w:rsidRDefault="006628C0" w:rsidP="006628C0">
            <w:pPr>
              <w:pStyle w:val="BodyText"/>
              <w:spacing w:after="0" w:line="240" w:lineRule="auto"/>
              <w:jc w:val="center"/>
              <w:rPr>
                <w:sz w:val="20"/>
                <w:szCs w:val="20"/>
              </w:rPr>
            </w:pPr>
          </w:p>
        </w:tc>
      </w:tr>
    </w:tbl>
    <w:p w14:paraId="55CEEE9A" w14:textId="6F5C5EB5" w:rsidR="004955EC" w:rsidRPr="00482ED2" w:rsidRDefault="00482ED2" w:rsidP="00482ED2">
      <w:pPr>
        <w:jc w:val="left"/>
        <w:sectPr w:rsidR="004955EC" w:rsidRPr="00482ED2" w:rsidSect="009227CB">
          <w:pgSz w:w="16838" w:h="11906" w:orient="landscape"/>
          <w:pgMar w:top="709" w:right="1440" w:bottom="1440" w:left="820" w:header="708" w:footer="708" w:gutter="0"/>
          <w:cols w:space="708"/>
          <w:docGrid w:linePitch="360"/>
        </w:sectPr>
      </w:pPr>
      <w:r>
        <w:br w:type="page"/>
      </w:r>
    </w:p>
    <w:p w14:paraId="23BB640D" w14:textId="77777777" w:rsidR="004955EC" w:rsidRDefault="004955EC" w:rsidP="00415D85"/>
    <w:p w14:paraId="23BB6410" w14:textId="229253E8" w:rsidR="004955EC" w:rsidRPr="00CE6EBB" w:rsidRDefault="33B702DC" w:rsidP="00415D85">
      <w:r>
        <w:t xml:space="preserve">THIS COMPLETED PRO FORMA </w:t>
      </w:r>
      <w:r w:rsidRPr="33B702DC">
        <w:rPr>
          <w:b/>
          <w:bCs/>
        </w:rPr>
        <w:t>MUST</w:t>
      </w:r>
      <w:r>
        <w:t xml:space="preserve"> BE SUBMITTED </w:t>
      </w:r>
      <w:r w:rsidRPr="33B702DC">
        <w:rPr>
          <w:b/>
          <w:bCs/>
        </w:rPr>
        <w:t>ELECTRONICALLY</w:t>
      </w:r>
      <w:r>
        <w:t xml:space="preserve"> TO </w:t>
      </w:r>
      <w:hyperlink r:id="rId18" w:history="1">
        <w:r w:rsidR="00B50EEF" w:rsidRPr="000F2479">
          <w:rPr>
            <w:rStyle w:val="Hyperlink"/>
          </w:rPr>
          <w:t>HEQA@tecpartnership.ac.uk</w:t>
        </w:r>
      </w:hyperlink>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4"/>
        <w:gridCol w:w="3739"/>
        <w:gridCol w:w="4653"/>
      </w:tblGrid>
      <w:tr w:rsidR="004955EC" w:rsidRPr="005467D0" w14:paraId="23BB6414" w14:textId="77777777" w:rsidTr="62020F0F">
        <w:trPr>
          <w:trHeight w:val="567"/>
        </w:trPr>
        <w:tc>
          <w:tcPr>
            <w:tcW w:w="464" w:type="dxa"/>
            <w:shd w:val="clear" w:color="auto" w:fill="9BBB59" w:themeFill="accent3"/>
            <w:vAlign w:val="center"/>
          </w:tcPr>
          <w:p w14:paraId="23BB6411" w14:textId="77777777" w:rsidR="004955EC" w:rsidRPr="00886AEA" w:rsidRDefault="33B702DC" w:rsidP="00415D85">
            <w:r>
              <w:t>33</w:t>
            </w:r>
          </w:p>
        </w:tc>
        <w:tc>
          <w:tcPr>
            <w:tcW w:w="3739" w:type="dxa"/>
            <w:shd w:val="clear" w:color="auto" w:fill="9BBB59" w:themeFill="accent3"/>
            <w:vAlign w:val="center"/>
          </w:tcPr>
          <w:p w14:paraId="23BB6412" w14:textId="77777777" w:rsidR="004955EC" w:rsidRPr="00886AEA" w:rsidRDefault="33B702DC" w:rsidP="00415D85">
            <w:r>
              <w:t>Signature of Chair of FAP</w:t>
            </w:r>
          </w:p>
        </w:tc>
        <w:tc>
          <w:tcPr>
            <w:tcW w:w="4653" w:type="dxa"/>
            <w:vAlign w:val="center"/>
          </w:tcPr>
          <w:p w14:paraId="23BB6413" w14:textId="77777777" w:rsidR="004955EC" w:rsidRPr="00886AEA" w:rsidRDefault="004955EC" w:rsidP="00415D85"/>
        </w:tc>
      </w:tr>
      <w:tr w:rsidR="004955EC" w:rsidRPr="005467D0" w14:paraId="23BB6418" w14:textId="77777777" w:rsidTr="62020F0F">
        <w:trPr>
          <w:trHeight w:val="567"/>
        </w:trPr>
        <w:tc>
          <w:tcPr>
            <w:tcW w:w="464" w:type="dxa"/>
            <w:shd w:val="clear" w:color="auto" w:fill="9BBB59" w:themeFill="accent3"/>
            <w:vAlign w:val="center"/>
          </w:tcPr>
          <w:p w14:paraId="23BB6415" w14:textId="77777777" w:rsidR="004955EC" w:rsidRPr="00886AEA" w:rsidRDefault="33B702DC" w:rsidP="00415D85">
            <w:r>
              <w:t>34</w:t>
            </w:r>
          </w:p>
        </w:tc>
        <w:tc>
          <w:tcPr>
            <w:tcW w:w="3739" w:type="dxa"/>
            <w:shd w:val="clear" w:color="auto" w:fill="9BBB59" w:themeFill="accent3"/>
            <w:vAlign w:val="center"/>
          </w:tcPr>
          <w:p w14:paraId="23BB6416" w14:textId="77777777" w:rsidR="004955EC" w:rsidRPr="00886AEA" w:rsidRDefault="33B702DC" w:rsidP="00415D85">
            <w:r>
              <w:t>Date</w:t>
            </w:r>
          </w:p>
        </w:tc>
        <w:tc>
          <w:tcPr>
            <w:tcW w:w="4653" w:type="dxa"/>
            <w:vAlign w:val="center"/>
          </w:tcPr>
          <w:p w14:paraId="23BB6417" w14:textId="77777777" w:rsidR="004955EC" w:rsidRPr="00886AEA" w:rsidRDefault="004955EC" w:rsidP="00415D85"/>
        </w:tc>
      </w:tr>
      <w:tr w:rsidR="004955EC" w:rsidRPr="005467D0" w14:paraId="23BB641C" w14:textId="77777777" w:rsidTr="62020F0F">
        <w:trPr>
          <w:trHeight w:val="567"/>
        </w:trPr>
        <w:tc>
          <w:tcPr>
            <w:tcW w:w="464" w:type="dxa"/>
            <w:shd w:val="clear" w:color="auto" w:fill="9BBB59" w:themeFill="accent3"/>
            <w:vAlign w:val="center"/>
          </w:tcPr>
          <w:p w14:paraId="23BB6419" w14:textId="77777777" w:rsidR="004955EC" w:rsidRPr="00886AEA" w:rsidRDefault="33B702DC" w:rsidP="00415D85">
            <w:r>
              <w:t>35</w:t>
            </w:r>
          </w:p>
        </w:tc>
        <w:tc>
          <w:tcPr>
            <w:tcW w:w="3739" w:type="dxa"/>
            <w:shd w:val="clear" w:color="auto" w:fill="9BBB59" w:themeFill="accent3"/>
            <w:vAlign w:val="center"/>
          </w:tcPr>
          <w:p w14:paraId="23BB641A" w14:textId="347E457F" w:rsidR="004955EC" w:rsidRPr="00886AEA" w:rsidRDefault="33B702DC" w:rsidP="00415D85">
            <w:r>
              <w:t xml:space="preserve">Signature of the </w:t>
            </w:r>
            <w:r w:rsidR="77D209E5">
              <w:t xml:space="preserve">Chair of </w:t>
            </w:r>
            <w:r w:rsidR="00B50EEF">
              <w:t>AASSC</w:t>
            </w:r>
          </w:p>
        </w:tc>
        <w:tc>
          <w:tcPr>
            <w:tcW w:w="4653" w:type="dxa"/>
            <w:vAlign w:val="center"/>
          </w:tcPr>
          <w:p w14:paraId="23BB641B" w14:textId="77777777" w:rsidR="004955EC" w:rsidRPr="00886AEA" w:rsidRDefault="004955EC" w:rsidP="00415D85"/>
        </w:tc>
      </w:tr>
      <w:tr w:rsidR="004955EC" w:rsidRPr="005467D0" w14:paraId="23BB6420" w14:textId="77777777" w:rsidTr="62020F0F">
        <w:trPr>
          <w:trHeight w:val="567"/>
        </w:trPr>
        <w:tc>
          <w:tcPr>
            <w:tcW w:w="464" w:type="dxa"/>
            <w:shd w:val="clear" w:color="auto" w:fill="9BBB59" w:themeFill="accent3"/>
            <w:vAlign w:val="center"/>
          </w:tcPr>
          <w:p w14:paraId="23BB641D" w14:textId="77777777" w:rsidR="004955EC" w:rsidRPr="00886AEA" w:rsidRDefault="33B702DC" w:rsidP="00415D85">
            <w:r>
              <w:t>36</w:t>
            </w:r>
          </w:p>
        </w:tc>
        <w:tc>
          <w:tcPr>
            <w:tcW w:w="3739" w:type="dxa"/>
            <w:shd w:val="clear" w:color="auto" w:fill="9BBB59" w:themeFill="accent3"/>
            <w:vAlign w:val="center"/>
          </w:tcPr>
          <w:p w14:paraId="23BB641E" w14:textId="77777777" w:rsidR="004955EC" w:rsidRPr="00886AEA" w:rsidRDefault="33B702DC" w:rsidP="00415D85">
            <w:r>
              <w:t xml:space="preserve">Date </w:t>
            </w:r>
          </w:p>
        </w:tc>
        <w:tc>
          <w:tcPr>
            <w:tcW w:w="4653" w:type="dxa"/>
            <w:vAlign w:val="center"/>
          </w:tcPr>
          <w:p w14:paraId="23BB641F" w14:textId="77777777" w:rsidR="004955EC" w:rsidRPr="00886AEA" w:rsidRDefault="004955EC" w:rsidP="00415D85"/>
        </w:tc>
      </w:tr>
    </w:tbl>
    <w:p w14:paraId="23BB6421" w14:textId="77777777" w:rsidR="004955EC" w:rsidRPr="005467D0" w:rsidRDefault="004955EC" w:rsidP="00415D85"/>
    <w:p w14:paraId="23BB6422" w14:textId="77777777" w:rsidR="004955EC" w:rsidRPr="005467D0" w:rsidRDefault="33B702DC" w:rsidP="00415D85">
      <w:r>
        <w:t>For FAP 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4"/>
        <w:gridCol w:w="3739"/>
        <w:gridCol w:w="4653"/>
      </w:tblGrid>
      <w:tr w:rsidR="004955EC" w:rsidRPr="005467D0" w14:paraId="23BB6426" w14:textId="77777777" w:rsidTr="33B702DC">
        <w:trPr>
          <w:trHeight w:val="567"/>
        </w:trPr>
        <w:tc>
          <w:tcPr>
            <w:tcW w:w="464" w:type="dxa"/>
            <w:shd w:val="clear" w:color="auto" w:fill="9BBB59" w:themeFill="accent3"/>
            <w:vAlign w:val="center"/>
          </w:tcPr>
          <w:p w14:paraId="23BB6423" w14:textId="77777777" w:rsidR="004955EC" w:rsidRPr="00886AEA" w:rsidRDefault="33B702DC" w:rsidP="00415D85">
            <w:r>
              <w:t>37</w:t>
            </w:r>
          </w:p>
        </w:tc>
        <w:tc>
          <w:tcPr>
            <w:tcW w:w="3739" w:type="dxa"/>
            <w:shd w:val="clear" w:color="auto" w:fill="9BBB59" w:themeFill="accent3"/>
            <w:vAlign w:val="center"/>
          </w:tcPr>
          <w:p w14:paraId="23BB6424" w14:textId="41AFD3B4" w:rsidR="004955EC" w:rsidRPr="00886AEA" w:rsidRDefault="33B702DC" w:rsidP="00415D85">
            <w:r>
              <w:t xml:space="preserve">Date approved by </w:t>
            </w:r>
            <w:r w:rsidR="005F1A71">
              <w:t>AASSC</w:t>
            </w:r>
          </w:p>
        </w:tc>
        <w:tc>
          <w:tcPr>
            <w:tcW w:w="4653" w:type="dxa"/>
            <w:vAlign w:val="center"/>
          </w:tcPr>
          <w:p w14:paraId="23BB6425" w14:textId="77777777" w:rsidR="004955EC" w:rsidRPr="00886AEA" w:rsidRDefault="004955EC" w:rsidP="00415D85"/>
        </w:tc>
      </w:tr>
    </w:tbl>
    <w:p w14:paraId="23BB6427" w14:textId="77777777" w:rsidR="004955EC" w:rsidRDefault="004955EC" w:rsidP="00415D85"/>
    <w:p w14:paraId="23BB6428" w14:textId="77777777" w:rsidR="004955EC" w:rsidRPr="00BD5CE0" w:rsidRDefault="004955EC" w:rsidP="00415D85"/>
    <w:p w14:paraId="23BB642A" w14:textId="77777777" w:rsidR="004955EC" w:rsidRPr="00BD5CE0" w:rsidRDefault="004955EC" w:rsidP="00415D85"/>
    <w:p w14:paraId="23BB642B" w14:textId="77777777" w:rsidR="004955EC" w:rsidRDefault="004955EC" w:rsidP="00415D85"/>
    <w:p w14:paraId="23BB642C" w14:textId="77777777" w:rsidR="004955EC" w:rsidRPr="00217568" w:rsidRDefault="004955EC" w:rsidP="00415D85"/>
    <w:p w14:paraId="23BB642D" w14:textId="77777777" w:rsidR="008504AE" w:rsidRDefault="008504AE" w:rsidP="00415D85"/>
    <w:sectPr w:rsidR="008504AE" w:rsidSect="00117718">
      <w:head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hew Tuck" w:date="2021-03-25T00:56:00Z" w:initials="MT">
    <w:p w14:paraId="30D15AA1" w14:textId="7D54C4F0" w:rsidR="00B50EEF" w:rsidRDefault="00B50EEF">
      <w:pPr>
        <w:pStyle w:val="CommentText"/>
      </w:pPr>
      <w:r>
        <w:rPr>
          <w:rStyle w:val="CommentReference"/>
        </w:rPr>
        <w:annotationRef/>
      </w:r>
      <w:r w:rsidR="00856AEA">
        <w:t>Local College logo to be inserted</w:t>
      </w:r>
    </w:p>
  </w:comment>
  <w:comment w:id="2" w:author="Nathan Michael" w:date="2020-12-14T12:45:00Z" w:initials="NM">
    <w:p w14:paraId="768638B3" w14:textId="6FBC0A46" w:rsidR="00B50EEF" w:rsidRDefault="00B50EEF">
      <w:pPr>
        <w:pStyle w:val="CommentText"/>
      </w:pPr>
      <w:r>
        <w:rPr>
          <w:rStyle w:val="CommentReference"/>
        </w:rPr>
        <w:annotationRef/>
      </w:r>
      <w:r>
        <w:t>Balance of skills and knowledge may vary but there should ALWAYS be one from both categories</w:t>
      </w:r>
    </w:p>
  </w:comment>
  <w:comment w:id="3" w:author="Nathan Michael" w:date="2020-12-14T12:46:00Z" w:initials="NM">
    <w:p w14:paraId="7AB3B144" w14:textId="77777777" w:rsidR="00B50EEF" w:rsidRDefault="00B50EEF">
      <w:pPr>
        <w:pStyle w:val="CommentText"/>
      </w:pPr>
      <w:r>
        <w:rPr>
          <w:rStyle w:val="CommentReference"/>
        </w:rPr>
        <w:annotationRef/>
      </w:r>
      <w:r>
        <w:t>For these consider Cognitive / Practical / Transferable Skills</w:t>
      </w:r>
    </w:p>
    <w:p w14:paraId="046F5991" w14:textId="094D6F4E" w:rsidR="00B50EEF" w:rsidRDefault="00B50EEF">
      <w:pPr>
        <w:pStyle w:val="CommentText"/>
      </w:pPr>
    </w:p>
  </w:comment>
  <w:comment w:id="4" w:author="Karen Keningale" w:date="2020-07-16T17:04:00Z" w:initials="KK">
    <w:p w14:paraId="6E7C6C9F" w14:textId="77777777" w:rsidR="00C30920" w:rsidRDefault="00C30920" w:rsidP="00C30920">
      <w:pPr>
        <w:pStyle w:val="CommentText"/>
      </w:pPr>
      <w:r>
        <w:rPr>
          <w:rStyle w:val="CommentReference"/>
        </w:rPr>
        <w:annotationRef/>
      </w:r>
      <w:r>
        <w:t>Please delete two of these statements leaving only the one appropriate to the assessment in the module. If different statements apply to different assessments in the same module please include all relevant statements and map how they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D15AA1" w15:done="0"/>
  <w15:commentEx w15:paraId="768638B3" w15:done="0"/>
  <w15:commentEx w15:paraId="046F5991" w15:done="0"/>
  <w15:commentEx w15:paraId="6E7C6C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5E20" w16cex:dateUtc="2021-03-25T0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638B3" w16cid:durableId="2381DCF4"/>
  <w16cid:commentId w16cid:paraId="046F5991" w16cid:durableId="2381DD1C"/>
  <w16cid:commentId w16cid:paraId="6E7C6C9F" w16cid:durableId="256C46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34DE" w14:textId="77777777" w:rsidR="002479F9" w:rsidRDefault="002479F9" w:rsidP="00415D85">
      <w:r>
        <w:separator/>
      </w:r>
    </w:p>
  </w:endnote>
  <w:endnote w:type="continuationSeparator" w:id="0">
    <w:p w14:paraId="78137A13" w14:textId="77777777" w:rsidR="002479F9" w:rsidRDefault="002479F9" w:rsidP="0041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3A7F" w14:textId="7B437C04" w:rsidR="00B50EEF" w:rsidRPr="00467FA0" w:rsidRDefault="00A05453">
    <w:pPr>
      <w:pStyle w:val="Footer"/>
      <w:rPr>
        <w:sz w:val="12"/>
        <w:szCs w:val="12"/>
      </w:rPr>
    </w:pPr>
    <w:sdt>
      <w:sdtPr>
        <w:id w:val="-1342306088"/>
        <w:docPartObj>
          <w:docPartGallery w:val="Page Numbers (Bottom of Page)"/>
          <w:docPartUnique/>
        </w:docPartObj>
      </w:sdtPr>
      <w:sdtEndPr>
        <w:rPr>
          <w:noProof/>
          <w:sz w:val="12"/>
          <w:szCs w:val="12"/>
        </w:rPr>
      </w:sdtEndPr>
      <w:sdtContent>
        <w:r w:rsidR="00B50EEF" w:rsidRPr="00467FA0">
          <w:rPr>
            <w:sz w:val="12"/>
            <w:szCs w:val="12"/>
          </w:rPr>
          <w:fldChar w:fldCharType="begin"/>
        </w:r>
        <w:r w:rsidR="00B50EEF" w:rsidRPr="00467FA0">
          <w:rPr>
            <w:sz w:val="12"/>
            <w:szCs w:val="12"/>
          </w:rPr>
          <w:instrText xml:space="preserve"> PAGE   \* MERGEFORMAT </w:instrText>
        </w:r>
        <w:r w:rsidR="00B50EEF" w:rsidRPr="00467FA0">
          <w:rPr>
            <w:sz w:val="12"/>
            <w:szCs w:val="12"/>
          </w:rPr>
          <w:fldChar w:fldCharType="separate"/>
        </w:r>
        <w:r w:rsidR="00B50EEF">
          <w:rPr>
            <w:noProof/>
            <w:sz w:val="12"/>
            <w:szCs w:val="12"/>
          </w:rPr>
          <w:t>11</w:t>
        </w:r>
        <w:r w:rsidR="00B50EEF" w:rsidRPr="00467FA0">
          <w:rPr>
            <w:noProof/>
            <w:sz w:val="12"/>
            <w:szCs w:val="12"/>
          </w:rPr>
          <w:fldChar w:fldCharType="end"/>
        </w:r>
        <w:r w:rsidR="00B50EEF">
          <w:rPr>
            <w:noProof/>
            <w:sz w:val="12"/>
            <w:szCs w:val="12"/>
          </w:rPr>
          <w:t xml:space="preserve"> </w:t>
        </w:r>
      </w:sdtContent>
    </w:sdt>
    <w:r w:rsidR="00B50EEF">
      <w:rPr>
        <w:noProof/>
        <w:sz w:val="12"/>
        <w:szCs w:val="12"/>
      </w:rPr>
      <w:tab/>
      <w:t>FDProgrammetitlev1.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3895" w14:textId="77777777" w:rsidR="002479F9" w:rsidRDefault="002479F9" w:rsidP="00415D85">
      <w:r>
        <w:separator/>
      </w:r>
    </w:p>
  </w:footnote>
  <w:footnote w:type="continuationSeparator" w:id="0">
    <w:p w14:paraId="60098CE9" w14:textId="77777777" w:rsidR="002479F9" w:rsidRDefault="002479F9" w:rsidP="0041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6434" w14:textId="77777777" w:rsidR="00B50EEF" w:rsidRDefault="00B50EEF" w:rsidP="0041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A23"/>
    <w:multiLevelType w:val="hybridMultilevel"/>
    <w:tmpl w:val="BAFCC6BC"/>
    <w:lvl w:ilvl="0" w:tplc="4F3C23AE">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7345A"/>
    <w:multiLevelType w:val="multilevel"/>
    <w:tmpl w:val="0C2AF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4E17C0"/>
    <w:multiLevelType w:val="hybridMultilevel"/>
    <w:tmpl w:val="F74A65EE"/>
    <w:lvl w:ilvl="0" w:tplc="A920E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94711"/>
    <w:multiLevelType w:val="hybridMultilevel"/>
    <w:tmpl w:val="E9AC0646"/>
    <w:lvl w:ilvl="0" w:tplc="0809001B">
      <w:start w:val="1"/>
      <w:numFmt w:val="lowerRoman"/>
      <w:lvlText w:val="%1."/>
      <w:lvlJc w:val="right"/>
      <w:pPr>
        <w:tabs>
          <w:tab w:val="num" w:pos="567"/>
        </w:tabs>
        <w:ind w:left="567"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3FE2B37"/>
    <w:multiLevelType w:val="hybridMultilevel"/>
    <w:tmpl w:val="DE40EED8"/>
    <w:lvl w:ilvl="0" w:tplc="5536685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F27C7"/>
    <w:multiLevelType w:val="hybridMultilevel"/>
    <w:tmpl w:val="D5A6D220"/>
    <w:lvl w:ilvl="0" w:tplc="409E6F56">
      <w:start w:val="1"/>
      <w:numFmt w:val="decimal"/>
      <w:lvlText w:val="%1"/>
      <w:lvlJc w:val="left"/>
      <w:pPr>
        <w:tabs>
          <w:tab w:val="num" w:pos="360"/>
        </w:tabs>
        <w:ind w:left="360" w:hanging="360"/>
      </w:pPr>
      <w:rPr>
        <w:rFonts w:hint="default"/>
        <w:b/>
      </w:rPr>
    </w:lvl>
    <w:lvl w:ilvl="1" w:tplc="A2A070FA">
      <w:start w:val="1"/>
      <w:numFmt w:val="bullet"/>
      <w:lvlText w:val="o"/>
      <w:lvlJc w:val="left"/>
      <w:pPr>
        <w:tabs>
          <w:tab w:val="num" w:pos="1080"/>
        </w:tabs>
        <w:ind w:left="1080" w:hanging="360"/>
      </w:pPr>
      <w:rPr>
        <w:rFonts w:ascii="Courier New" w:hAnsi="Courier New" w:cs="Courier New"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7FF4A45"/>
    <w:multiLevelType w:val="hybridMultilevel"/>
    <w:tmpl w:val="8D4ACD8C"/>
    <w:lvl w:ilvl="0" w:tplc="0809001B">
      <w:start w:val="1"/>
      <w:numFmt w:val="lowerRoman"/>
      <w:lvlText w:val="%1."/>
      <w:lvlJc w:val="right"/>
      <w:pPr>
        <w:tabs>
          <w:tab w:val="num" w:pos="567"/>
        </w:tabs>
        <w:ind w:left="567"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8DF51DA"/>
    <w:multiLevelType w:val="hybridMultilevel"/>
    <w:tmpl w:val="F0BCE81C"/>
    <w:lvl w:ilvl="0" w:tplc="40F6A6F6">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B40DF"/>
    <w:multiLevelType w:val="hybridMultilevel"/>
    <w:tmpl w:val="F9DA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34318"/>
    <w:multiLevelType w:val="hybridMultilevel"/>
    <w:tmpl w:val="E730B230"/>
    <w:lvl w:ilvl="0" w:tplc="9AC4F9A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291236"/>
    <w:multiLevelType w:val="hybridMultilevel"/>
    <w:tmpl w:val="BB6A7E3E"/>
    <w:lvl w:ilvl="0" w:tplc="7E4CAC28">
      <w:start w:val="1"/>
      <w:numFmt w:val="bullet"/>
      <w:lvlText w:val=""/>
      <w:lvlJc w:val="left"/>
      <w:pPr>
        <w:ind w:left="720" w:hanging="360"/>
      </w:pPr>
      <w:rPr>
        <w:rFonts w:ascii="Symbol" w:hAnsi="Symbol" w:hint="default"/>
      </w:rPr>
    </w:lvl>
    <w:lvl w:ilvl="1" w:tplc="1FE8802A">
      <w:start w:val="1"/>
      <w:numFmt w:val="bullet"/>
      <w:lvlText w:val="o"/>
      <w:lvlJc w:val="left"/>
      <w:pPr>
        <w:ind w:left="1440" w:hanging="360"/>
      </w:pPr>
      <w:rPr>
        <w:rFonts w:ascii="Courier New" w:hAnsi="Courier New" w:hint="default"/>
      </w:rPr>
    </w:lvl>
    <w:lvl w:ilvl="2" w:tplc="286E5126">
      <w:start w:val="1"/>
      <w:numFmt w:val="bullet"/>
      <w:lvlText w:val=""/>
      <w:lvlJc w:val="left"/>
      <w:pPr>
        <w:ind w:left="2160" w:hanging="360"/>
      </w:pPr>
      <w:rPr>
        <w:rFonts w:ascii="Wingdings" w:hAnsi="Wingdings" w:hint="default"/>
      </w:rPr>
    </w:lvl>
    <w:lvl w:ilvl="3" w:tplc="9940A62E">
      <w:start w:val="1"/>
      <w:numFmt w:val="bullet"/>
      <w:lvlText w:val=""/>
      <w:lvlJc w:val="left"/>
      <w:pPr>
        <w:ind w:left="2880" w:hanging="360"/>
      </w:pPr>
      <w:rPr>
        <w:rFonts w:ascii="Symbol" w:hAnsi="Symbol" w:hint="default"/>
      </w:rPr>
    </w:lvl>
    <w:lvl w:ilvl="4" w:tplc="CED67256">
      <w:start w:val="1"/>
      <w:numFmt w:val="bullet"/>
      <w:lvlText w:val="o"/>
      <w:lvlJc w:val="left"/>
      <w:pPr>
        <w:ind w:left="3600" w:hanging="360"/>
      </w:pPr>
      <w:rPr>
        <w:rFonts w:ascii="Courier New" w:hAnsi="Courier New" w:hint="default"/>
      </w:rPr>
    </w:lvl>
    <w:lvl w:ilvl="5" w:tplc="CB668926">
      <w:start w:val="1"/>
      <w:numFmt w:val="bullet"/>
      <w:lvlText w:val=""/>
      <w:lvlJc w:val="left"/>
      <w:pPr>
        <w:ind w:left="4320" w:hanging="360"/>
      </w:pPr>
      <w:rPr>
        <w:rFonts w:ascii="Wingdings" w:hAnsi="Wingdings" w:hint="default"/>
      </w:rPr>
    </w:lvl>
    <w:lvl w:ilvl="6" w:tplc="EBE2F8D6">
      <w:start w:val="1"/>
      <w:numFmt w:val="bullet"/>
      <w:lvlText w:val=""/>
      <w:lvlJc w:val="left"/>
      <w:pPr>
        <w:ind w:left="5040" w:hanging="360"/>
      </w:pPr>
      <w:rPr>
        <w:rFonts w:ascii="Symbol" w:hAnsi="Symbol" w:hint="default"/>
      </w:rPr>
    </w:lvl>
    <w:lvl w:ilvl="7" w:tplc="EE68ABDC">
      <w:start w:val="1"/>
      <w:numFmt w:val="bullet"/>
      <w:lvlText w:val="o"/>
      <w:lvlJc w:val="left"/>
      <w:pPr>
        <w:ind w:left="5760" w:hanging="360"/>
      </w:pPr>
      <w:rPr>
        <w:rFonts w:ascii="Courier New" w:hAnsi="Courier New" w:hint="default"/>
      </w:rPr>
    </w:lvl>
    <w:lvl w:ilvl="8" w:tplc="AE30DAFA">
      <w:start w:val="1"/>
      <w:numFmt w:val="bullet"/>
      <w:lvlText w:val=""/>
      <w:lvlJc w:val="left"/>
      <w:pPr>
        <w:ind w:left="6480" w:hanging="360"/>
      </w:pPr>
      <w:rPr>
        <w:rFonts w:ascii="Wingdings" w:hAnsi="Wingdings" w:hint="default"/>
      </w:rPr>
    </w:lvl>
  </w:abstractNum>
  <w:abstractNum w:abstractNumId="11" w15:restartNumberingAfterBreak="0">
    <w:nsid w:val="29F01670"/>
    <w:multiLevelType w:val="hybridMultilevel"/>
    <w:tmpl w:val="B44C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0D0079"/>
    <w:multiLevelType w:val="hybridMultilevel"/>
    <w:tmpl w:val="C3C6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D1ECA"/>
    <w:multiLevelType w:val="multilevel"/>
    <w:tmpl w:val="25D6CF68"/>
    <w:styleLink w:val="Style1"/>
    <w:lvl w:ilvl="0">
      <w:start w:val="5"/>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14" w15:restartNumberingAfterBreak="0">
    <w:nsid w:val="2F3B15CC"/>
    <w:multiLevelType w:val="hybridMultilevel"/>
    <w:tmpl w:val="CD2A8130"/>
    <w:lvl w:ilvl="0" w:tplc="9FFAB59E">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267DA"/>
    <w:multiLevelType w:val="hybridMultilevel"/>
    <w:tmpl w:val="2B721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A25C5"/>
    <w:multiLevelType w:val="hybridMultilevel"/>
    <w:tmpl w:val="C5803292"/>
    <w:lvl w:ilvl="0" w:tplc="E1729602">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E4F57"/>
    <w:multiLevelType w:val="hybridMultilevel"/>
    <w:tmpl w:val="E9AAC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44A6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E7257B"/>
    <w:multiLevelType w:val="hybridMultilevel"/>
    <w:tmpl w:val="1C86813E"/>
    <w:lvl w:ilvl="0" w:tplc="0809001B">
      <w:start w:val="1"/>
      <w:numFmt w:val="lowerRoman"/>
      <w:lvlText w:val="%1."/>
      <w:lvlJc w:val="right"/>
      <w:pPr>
        <w:tabs>
          <w:tab w:val="num" w:pos="567"/>
        </w:tabs>
        <w:ind w:left="567"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A5F0358"/>
    <w:multiLevelType w:val="hybridMultilevel"/>
    <w:tmpl w:val="2D602594"/>
    <w:lvl w:ilvl="0" w:tplc="9A02D412">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337"/>
    <w:multiLevelType w:val="hybridMultilevel"/>
    <w:tmpl w:val="831EBEC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16C4F"/>
    <w:multiLevelType w:val="hybridMultilevel"/>
    <w:tmpl w:val="ABD48438"/>
    <w:lvl w:ilvl="0" w:tplc="7272DECA">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067CC0"/>
    <w:multiLevelType w:val="hybridMultilevel"/>
    <w:tmpl w:val="527CF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2512F"/>
    <w:multiLevelType w:val="multilevel"/>
    <w:tmpl w:val="86F023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995D89"/>
    <w:multiLevelType w:val="hybridMultilevel"/>
    <w:tmpl w:val="C0EA626C"/>
    <w:lvl w:ilvl="0" w:tplc="219E2B18">
      <w:start w:val="1"/>
      <w:numFmt w:val="lowerRoman"/>
      <w:lvlText w:val="%1."/>
      <w:lvlJc w:val="left"/>
      <w:pPr>
        <w:ind w:left="360" w:hanging="360"/>
      </w:pPr>
      <w:rPr>
        <w:rFonts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7254E5"/>
    <w:multiLevelType w:val="multilevel"/>
    <w:tmpl w:val="7834EB58"/>
    <w:lvl w:ilvl="0">
      <w:start w:val="2"/>
      <w:numFmt w:val="decimal"/>
      <w:lvlText w:val="%1."/>
      <w:lvlJc w:val="left"/>
      <w:pPr>
        <w:ind w:left="72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47A37CBF"/>
    <w:multiLevelType w:val="hybridMultilevel"/>
    <w:tmpl w:val="F926DCA0"/>
    <w:lvl w:ilvl="0" w:tplc="E08ACE34">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875A98"/>
    <w:multiLevelType w:val="multilevel"/>
    <w:tmpl w:val="A0462D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EF5BC1"/>
    <w:multiLevelType w:val="hybridMultilevel"/>
    <w:tmpl w:val="B38ED748"/>
    <w:lvl w:ilvl="0" w:tplc="9FFAB59E">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71183"/>
    <w:multiLevelType w:val="hybridMultilevel"/>
    <w:tmpl w:val="04C0830A"/>
    <w:lvl w:ilvl="0" w:tplc="E08ACE34">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41180"/>
    <w:multiLevelType w:val="hybridMultilevel"/>
    <w:tmpl w:val="199CE34E"/>
    <w:lvl w:ilvl="0" w:tplc="0809001B">
      <w:start w:val="1"/>
      <w:numFmt w:val="lowerRoman"/>
      <w:lvlText w:val="%1."/>
      <w:lvlJc w:val="right"/>
      <w:pPr>
        <w:tabs>
          <w:tab w:val="num" w:pos="567"/>
        </w:tabs>
        <w:ind w:left="567"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56E42A97"/>
    <w:multiLevelType w:val="hybridMultilevel"/>
    <w:tmpl w:val="1CCE54A8"/>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FD7943"/>
    <w:multiLevelType w:val="multilevel"/>
    <w:tmpl w:val="25D6CF68"/>
    <w:numStyleLink w:val="Style1"/>
  </w:abstractNum>
  <w:abstractNum w:abstractNumId="34" w15:restartNumberingAfterBreak="0">
    <w:nsid w:val="5B2B4B6D"/>
    <w:multiLevelType w:val="hybridMultilevel"/>
    <w:tmpl w:val="B37C52BC"/>
    <w:lvl w:ilvl="0" w:tplc="08090001">
      <w:start w:val="1"/>
      <w:numFmt w:val="bullet"/>
      <w:pStyle w:val="CLQEH1"/>
      <w:lvlText w:val=""/>
      <w:lvlJc w:val="left"/>
      <w:pPr>
        <w:ind w:left="720" w:hanging="360"/>
      </w:pPr>
      <w:rPr>
        <w:rFonts w:ascii="Symbol" w:hAnsi="Symbol" w:hint="default"/>
      </w:rPr>
    </w:lvl>
    <w:lvl w:ilvl="1" w:tplc="08090003" w:tentative="1">
      <w:start w:val="1"/>
      <w:numFmt w:val="bullet"/>
      <w:pStyle w:val="CLQEH2"/>
      <w:lvlText w:val="o"/>
      <w:lvlJc w:val="left"/>
      <w:pPr>
        <w:ind w:left="1440" w:hanging="360"/>
      </w:pPr>
      <w:rPr>
        <w:rFonts w:ascii="Courier New" w:hAnsi="Courier New" w:cs="Courier New" w:hint="default"/>
      </w:rPr>
    </w:lvl>
    <w:lvl w:ilvl="2" w:tplc="08090005" w:tentative="1">
      <w:start w:val="1"/>
      <w:numFmt w:val="bullet"/>
      <w:pStyle w:val="CLQEH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C6C46"/>
    <w:multiLevelType w:val="hybridMultilevel"/>
    <w:tmpl w:val="1CC65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3B5301"/>
    <w:multiLevelType w:val="multilevel"/>
    <w:tmpl w:val="4B8252A0"/>
    <w:styleLink w:val="Style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9A4C7A"/>
    <w:multiLevelType w:val="hybridMultilevel"/>
    <w:tmpl w:val="632E3DD0"/>
    <w:lvl w:ilvl="0" w:tplc="08090003">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223AC2"/>
    <w:multiLevelType w:val="hybridMultilevel"/>
    <w:tmpl w:val="D54C3E32"/>
    <w:lvl w:ilvl="0" w:tplc="08090003">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864"/>
        </w:tabs>
        <w:ind w:left="864" w:hanging="360"/>
      </w:pPr>
      <w:rPr>
        <w:rFonts w:ascii="Courier New" w:hAnsi="Courier New" w:cs="Courier New" w:hint="default"/>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cs="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cs="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39" w15:restartNumberingAfterBreak="0">
    <w:nsid w:val="6996779F"/>
    <w:multiLevelType w:val="hybridMultilevel"/>
    <w:tmpl w:val="D734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0E2994"/>
    <w:multiLevelType w:val="hybridMultilevel"/>
    <w:tmpl w:val="B2225704"/>
    <w:lvl w:ilvl="0" w:tplc="0809000F">
      <w:start w:val="1"/>
      <w:numFmt w:val="bullet"/>
      <w:lvlText w:val=""/>
      <w:lvlJc w:val="left"/>
      <w:pPr>
        <w:tabs>
          <w:tab w:val="num" w:pos="288"/>
        </w:tabs>
        <w:ind w:left="288" w:hanging="288"/>
      </w:pPr>
      <w:rPr>
        <w:rFonts w:ascii="Wingdings" w:hAnsi="Wingdings"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728"/>
        </w:tabs>
        <w:ind w:left="1728" w:hanging="288"/>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63695F"/>
    <w:multiLevelType w:val="multilevel"/>
    <w:tmpl w:val="25D6CF68"/>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2" w15:restartNumberingAfterBreak="0">
    <w:nsid w:val="7321094A"/>
    <w:multiLevelType w:val="hybridMultilevel"/>
    <w:tmpl w:val="2E60805E"/>
    <w:lvl w:ilvl="0" w:tplc="4F3C23AE">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642FA"/>
    <w:multiLevelType w:val="hybridMultilevel"/>
    <w:tmpl w:val="42227352"/>
    <w:lvl w:ilvl="0" w:tplc="08090005">
      <w:start w:val="1"/>
      <w:numFmt w:val="lowerRoman"/>
      <w:lvlText w:val="%1."/>
      <w:lvlJc w:val="left"/>
      <w:pPr>
        <w:ind w:left="1440" w:hanging="720"/>
      </w:pPr>
      <w:rPr>
        <w:rFonts w:hint="default"/>
      </w:rPr>
    </w:lvl>
    <w:lvl w:ilvl="1" w:tplc="08090003">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44" w15:restartNumberingAfterBreak="0">
    <w:nsid w:val="76805EA1"/>
    <w:multiLevelType w:val="multilevel"/>
    <w:tmpl w:val="40660312"/>
    <w:lvl w:ilvl="0">
      <w:start w:val="4"/>
      <w:numFmt w:val="decimal"/>
      <w:lvlText w:val="%1"/>
      <w:lvlJc w:val="left"/>
      <w:pPr>
        <w:tabs>
          <w:tab w:val="num" w:pos="360"/>
        </w:tabs>
        <w:ind w:left="360" w:hanging="360"/>
      </w:pPr>
      <w:rPr>
        <w:rFonts w:ascii="Calibri" w:hAnsi="Calibri" w:cs="Times New Roman" w:hint="default"/>
        <w:b/>
      </w:rPr>
    </w:lvl>
    <w:lvl w:ilvl="1">
      <w:start w:val="1"/>
      <w:numFmt w:val="decimal"/>
      <w:lvlText w:val="%1.%2"/>
      <w:lvlJc w:val="left"/>
      <w:pPr>
        <w:tabs>
          <w:tab w:val="num" w:pos="360"/>
        </w:tabs>
        <w:ind w:left="360" w:hanging="360"/>
      </w:pPr>
      <w:rPr>
        <w:rFonts w:ascii="Calibri" w:hAnsi="Calibri" w:cs="Times New Roman" w:hint="default"/>
        <w:b/>
      </w:rPr>
    </w:lvl>
    <w:lvl w:ilvl="2">
      <w:start w:val="1"/>
      <w:numFmt w:val="decimal"/>
      <w:lvlText w:val="%1.%2.%3"/>
      <w:lvlJc w:val="left"/>
      <w:pPr>
        <w:tabs>
          <w:tab w:val="num" w:pos="720"/>
        </w:tabs>
        <w:ind w:left="720" w:hanging="720"/>
      </w:pPr>
      <w:rPr>
        <w:rFonts w:ascii="Calibri" w:hAnsi="Calibri" w:cs="Times New Roman" w:hint="default"/>
        <w:b/>
      </w:rPr>
    </w:lvl>
    <w:lvl w:ilvl="3">
      <w:start w:val="1"/>
      <w:numFmt w:val="decimal"/>
      <w:lvlText w:val="%1.%2.%3.%4"/>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1080"/>
        </w:tabs>
        <w:ind w:left="1080" w:hanging="1080"/>
      </w:pPr>
      <w:rPr>
        <w:rFonts w:ascii="Calibri" w:hAnsi="Calibri" w:cs="Times New Roman" w:hint="default"/>
        <w:b/>
      </w:rPr>
    </w:lvl>
    <w:lvl w:ilvl="5">
      <w:start w:val="1"/>
      <w:numFmt w:val="decimal"/>
      <w:lvlText w:val="%1.%2.%3.%4.%5.%6"/>
      <w:lvlJc w:val="left"/>
      <w:pPr>
        <w:tabs>
          <w:tab w:val="num" w:pos="1080"/>
        </w:tabs>
        <w:ind w:left="1080" w:hanging="1080"/>
      </w:pPr>
      <w:rPr>
        <w:rFonts w:ascii="Calibri" w:hAnsi="Calibri" w:cs="Times New Roman" w:hint="default"/>
        <w:b/>
      </w:rPr>
    </w:lvl>
    <w:lvl w:ilvl="6">
      <w:start w:val="1"/>
      <w:numFmt w:val="decimal"/>
      <w:lvlText w:val="%1.%2.%3.%4.%5.%6.%7"/>
      <w:lvlJc w:val="left"/>
      <w:pPr>
        <w:tabs>
          <w:tab w:val="num" w:pos="1440"/>
        </w:tabs>
        <w:ind w:left="1440" w:hanging="1440"/>
      </w:pPr>
      <w:rPr>
        <w:rFonts w:ascii="Calibri" w:hAnsi="Calibri" w:cs="Times New Roman" w:hint="default"/>
        <w:b/>
      </w:rPr>
    </w:lvl>
    <w:lvl w:ilvl="7">
      <w:start w:val="1"/>
      <w:numFmt w:val="decimal"/>
      <w:lvlText w:val="%1.%2.%3.%4.%5.%6.%7.%8"/>
      <w:lvlJc w:val="left"/>
      <w:pPr>
        <w:tabs>
          <w:tab w:val="num" w:pos="1440"/>
        </w:tabs>
        <w:ind w:left="1440" w:hanging="1440"/>
      </w:pPr>
      <w:rPr>
        <w:rFonts w:ascii="Calibri" w:hAnsi="Calibri" w:cs="Times New Roman" w:hint="default"/>
        <w:b/>
      </w:rPr>
    </w:lvl>
    <w:lvl w:ilvl="8">
      <w:start w:val="1"/>
      <w:numFmt w:val="decimal"/>
      <w:lvlText w:val="%1.%2.%3.%4.%5.%6.%7.%8.%9"/>
      <w:lvlJc w:val="left"/>
      <w:pPr>
        <w:tabs>
          <w:tab w:val="num" w:pos="1800"/>
        </w:tabs>
        <w:ind w:left="1800" w:hanging="1800"/>
      </w:pPr>
      <w:rPr>
        <w:rFonts w:ascii="Calibri" w:hAnsi="Calibri" w:cs="Times New Roman" w:hint="default"/>
        <w:b/>
      </w:rPr>
    </w:lvl>
  </w:abstractNum>
  <w:num w:numId="1">
    <w:abstractNumId w:val="10"/>
  </w:num>
  <w:num w:numId="2">
    <w:abstractNumId w:val="24"/>
  </w:num>
  <w:num w:numId="3">
    <w:abstractNumId w:val="28"/>
  </w:num>
  <w:num w:numId="4">
    <w:abstractNumId w:val="26"/>
  </w:num>
  <w:num w:numId="5">
    <w:abstractNumId w:val="9"/>
  </w:num>
  <w:num w:numId="6">
    <w:abstractNumId w:val="1"/>
  </w:num>
  <w:num w:numId="7">
    <w:abstractNumId w:val="2"/>
  </w:num>
  <w:num w:numId="8">
    <w:abstractNumId w:val="41"/>
  </w:num>
  <w:num w:numId="9">
    <w:abstractNumId w:val="13"/>
  </w:num>
  <w:num w:numId="10">
    <w:abstractNumId w:val="33"/>
  </w:num>
  <w:num w:numId="11">
    <w:abstractNumId w:val="43"/>
  </w:num>
  <w:num w:numId="12">
    <w:abstractNumId w:val="18"/>
  </w:num>
  <w:num w:numId="13">
    <w:abstractNumId w:val="40"/>
  </w:num>
  <w:num w:numId="14">
    <w:abstractNumId w:val="5"/>
  </w:num>
  <w:num w:numId="15">
    <w:abstractNumId w:val="38"/>
  </w:num>
  <w:num w:numId="16">
    <w:abstractNumId w:val="17"/>
  </w:num>
  <w:num w:numId="17">
    <w:abstractNumId w:val="37"/>
  </w:num>
  <w:num w:numId="18">
    <w:abstractNumId w:val="34"/>
  </w:num>
  <w:num w:numId="19">
    <w:abstractNumId w:val="7"/>
  </w:num>
  <w:num w:numId="20">
    <w:abstractNumId w:val="22"/>
  </w:num>
  <w:num w:numId="21">
    <w:abstractNumId w:val="23"/>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4"/>
  </w:num>
  <w:num w:numId="29">
    <w:abstractNumId w:val="21"/>
  </w:num>
  <w:num w:numId="30">
    <w:abstractNumId w:val="36"/>
  </w:num>
  <w:num w:numId="31">
    <w:abstractNumId w:val="35"/>
  </w:num>
  <w:num w:numId="32">
    <w:abstractNumId w:val="39"/>
  </w:num>
  <w:num w:numId="33">
    <w:abstractNumId w:val="20"/>
  </w:num>
  <w:num w:numId="34">
    <w:abstractNumId w:val="25"/>
  </w:num>
  <w:num w:numId="35">
    <w:abstractNumId w:val="4"/>
  </w:num>
  <w:num w:numId="36">
    <w:abstractNumId w:val="12"/>
  </w:num>
  <w:num w:numId="37">
    <w:abstractNumId w:val="3"/>
  </w:num>
  <w:num w:numId="38">
    <w:abstractNumId w:val="16"/>
  </w:num>
  <w:num w:numId="39">
    <w:abstractNumId w:val="30"/>
  </w:num>
  <w:num w:numId="40">
    <w:abstractNumId w:val="42"/>
  </w:num>
  <w:num w:numId="41">
    <w:abstractNumId w:val="14"/>
  </w:num>
  <w:num w:numId="42">
    <w:abstractNumId w:val="0"/>
  </w:num>
  <w:num w:numId="43">
    <w:abstractNumId w:val="27"/>
  </w:num>
  <w:num w:numId="44">
    <w:abstractNumId w:val="29"/>
  </w:num>
  <w:num w:numId="45">
    <w:abstractNumId w:val="15"/>
  </w:num>
  <w:num w:numId="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ew Tuck">
    <w15:presenceInfo w15:providerId="AD" w15:userId="S::tuckma@grimsby.ac.uk::6e1f6e4e-6fc4-4de9-88c5-d432502f45d1"/>
  </w15:person>
  <w15:person w15:author="Nathan Michael">
    <w15:presenceInfo w15:providerId="AD" w15:userId="S-1-5-21-3599256839-738644487-492013672-5522"/>
  </w15:person>
  <w15:person w15:author="Karen Keningale">
    <w15:presenceInfo w15:providerId="AD" w15:userId="S-1-5-21-3599256839-738644487-492013672-5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EC"/>
    <w:rsid w:val="0004386C"/>
    <w:rsid w:val="00051ABF"/>
    <w:rsid w:val="0008720E"/>
    <w:rsid w:val="000D20F4"/>
    <w:rsid w:val="000D72D2"/>
    <w:rsid w:val="00117718"/>
    <w:rsid w:val="00173E77"/>
    <w:rsid w:val="00206159"/>
    <w:rsid w:val="00240AC1"/>
    <w:rsid w:val="002479F9"/>
    <w:rsid w:val="002A2369"/>
    <w:rsid w:val="002A4BFB"/>
    <w:rsid w:val="003123BE"/>
    <w:rsid w:val="00330627"/>
    <w:rsid w:val="00356293"/>
    <w:rsid w:val="0036255B"/>
    <w:rsid w:val="003C55FA"/>
    <w:rsid w:val="004050B2"/>
    <w:rsid w:val="00405717"/>
    <w:rsid w:val="00415D85"/>
    <w:rsid w:val="0044105B"/>
    <w:rsid w:val="00441FCC"/>
    <w:rsid w:val="00467FA0"/>
    <w:rsid w:val="00482ED2"/>
    <w:rsid w:val="004955EC"/>
    <w:rsid w:val="004C26FF"/>
    <w:rsid w:val="00575663"/>
    <w:rsid w:val="00591B3F"/>
    <w:rsid w:val="005F1A71"/>
    <w:rsid w:val="00617604"/>
    <w:rsid w:val="0065713B"/>
    <w:rsid w:val="006628C0"/>
    <w:rsid w:val="006B5713"/>
    <w:rsid w:val="00717F72"/>
    <w:rsid w:val="007365DA"/>
    <w:rsid w:val="007524C1"/>
    <w:rsid w:val="00775388"/>
    <w:rsid w:val="00810CE6"/>
    <w:rsid w:val="008504AE"/>
    <w:rsid w:val="00856AEA"/>
    <w:rsid w:val="00862F3D"/>
    <w:rsid w:val="008F40B0"/>
    <w:rsid w:val="00900F0B"/>
    <w:rsid w:val="009227CB"/>
    <w:rsid w:val="009428C6"/>
    <w:rsid w:val="00980AED"/>
    <w:rsid w:val="009C2922"/>
    <w:rsid w:val="009E1A26"/>
    <w:rsid w:val="00A05453"/>
    <w:rsid w:val="00A126DE"/>
    <w:rsid w:val="00A54003"/>
    <w:rsid w:val="00B50EEF"/>
    <w:rsid w:val="00B52C09"/>
    <w:rsid w:val="00B866D0"/>
    <w:rsid w:val="00BA62C4"/>
    <w:rsid w:val="00C13597"/>
    <w:rsid w:val="00C30920"/>
    <w:rsid w:val="00C6088F"/>
    <w:rsid w:val="00C83E46"/>
    <w:rsid w:val="00CA1E01"/>
    <w:rsid w:val="00D10B7C"/>
    <w:rsid w:val="00D17E87"/>
    <w:rsid w:val="00D32E85"/>
    <w:rsid w:val="00D44AE4"/>
    <w:rsid w:val="00D63C90"/>
    <w:rsid w:val="00DA481A"/>
    <w:rsid w:val="00DD679B"/>
    <w:rsid w:val="00DF2DEA"/>
    <w:rsid w:val="00E367BC"/>
    <w:rsid w:val="00F60A39"/>
    <w:rsid w:val="034684D6"/>
    <w:rsid w:val="0357FF6E"/>
    <w:rsid w:val="03E09CB5"/>
    <w:rsid w:val="043565BC"/>
    <w:rsid w:val="0C9E3928"/>
    <w:rsid w:val="0ED0804D"/>
    <w:rsid w:val="0F55FF4D"/>
    <w:rsid w:val="1079249F"/>
    <w:rsid w:val="12FCCFDF"/>
    <w:rsid w:val="13A02ECE"/>
    <w:rsid w:val="15A2E991"/>
    <w:rsid w:val="17BBE35D"/>
    <w:rsid w:val="17F04DF6"/>
    <w:rsid w:val="1ACEFDEE"/>
    <w:rsid w:val="1C21B5E5"/>
    <w:rsid w:val="1D97AA56"/>
    <w:rsid w:val="1E27A189"/>
    <w:rsid w:val="22E8ECC9"/>
    <w:rsid w:val="2939AE02"/>
    <w:rsid w:val="2BC088EC"/>
    <w:rsid w:val="2CBE71D1"/>
    <w:rsid w:val="2DAE2DFC"/>
    <w:rsid w:val="2F5C2F1B"/>
    <w:rsid w:val="305E9E28"/>
    <w:rsid w:val="33B702DC"/>
    <w:rsid w:val="3B2455BD"/>
    <w:rsid w:val="40344248"/>
    <w:rsid w:val="4606EFA9"/>
    <w:rsid w:val="5DB30401"/>
    <w:rsid w:val="62020F0F"/>
    <w:rsid w:val="62E681D3"/>
    <w:rsid w:val="6E70D64A"/>
    <w:rsid w:val="6F5024FD"/>
    <w:rsid w:val="77BA0319"/>
    <w:rsid w:val="77D209E5"/>
    <w:rsid w:val="7D64D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5D64"/>
  <w15:docId w15:val="{3CA1FEDF-EE96-4490-9182-40D76516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77"/>
    <w:pPr>
      <w:jc w:val="both"/>
    </w:pPr>
    <w:rPr>
      <w:rFonts w:cs="Arial"/>
    </w:rPr>
  </w:style>
  <w:style w:type="paragraph" w:styleId="Heading2">
    <w:name w:val="heading 2"/>
    <w:basedOn w:val="Normal"/>
    <w:next w:val="Heading4"/>
    <w:link w:val="Heading2Char"/>
    <w:qFormat/>
    <w:rsid w:val="004955EC"/>
    <w:pPr>
      <w:spacing w:before="120" w:after="0" w:line="240" w:lineRule="auto"/>
      <w:contextualSpacing/>
      <w:outlineLvl w:val="1"/>
    </w:pPr>
    <w:rPr>
      <w:rFonts w:ascii="Arial" w:eastAsia="Times New Roman" w:hAnsi="Arial" w:cs="Times New Roman"/>
      <w:b/>
      <w:color w:val="000000"/>
      <w:szCs w:val="20"/>
    </w:rPr>
  </w:style>
  <w:style w:type="paragraph" w:styleId="Heading3">
    <w:name w:val="heading 3"/>
    <w:basedOn w:val="Normal"/>
    <w:next w:val="Normal"/>
    <w:link w:val="Heading3Char"/>
    <w:uiPriority w:val="9"/>
    <w:semiHidden/>
    <w:unhideWhenUsed/>
    <w:qFormat/>
    <w:rsid w:val="004955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95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955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955E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955E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955E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955EC"/>
    <w:pPr>
      <w:tabs>
        <w:tab w:val="num" w:pos="1584"/>
      </w:tabs>
      <w:spacing w:before="240" w:after="60" w:line="240"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5EC"/>
    <w:rPr>
      <w:rFonts w:ascii="Arial" w:eastAsia="Times New Roman" w:hAnsi="Arial" w:cs="Times New Roman"/>
      <w:b/>
      <w:color w:val="000000"/>
      <w:szCs w:val="20"/>
    </w:rPr>
  </w:style>
  <w:style w:type="character" w:customStyle="1" w:styleId="Heading3Char">
    <w:name w:val="Heading 3 Char"/>
    <w:basedOn w:val="DefaultParagraphFont"/>
    <w:link w:val="Heading3"/>
    <w:uiPriority w:val="9"/>
    <w:semiHidden/>
    <w:rsid w:val="004955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955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955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955EC"/>
    <w:rPr>
      <w:rFonts w:ascii="Times New Roman" w:eastAsia="Times New Roman" w:hAnsi="Times New Roman" w:cs="Times New Roman"/>
      <w:b/>
      <w:bCs/>
    </w:rPr>
  </w:style>
  <w:style w:type="character" w:customStyle="1" w:styleId="Heading7Char">
    <w:name w:val="Heading 7 Char"/>
    <w:basedOn w:val="DefaultParagraphFont"/>
    <w:link w:val="Heading7"/>
    <w:rsid w:val="004955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55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55EC"/>
    <w:rPr>
      <w:rFonts w:ascii="Arial" w:eastAsia="Times New Roman" w:hAnsi="Arial" w:cs="Arial"/>
    </w:rPr>
  </w:style>
  <w:style w:type="paragraph" w:styleId="BalloonText">
    <w:name w:val="Balloon Text"/>
    <w:basedOn w:val="Normal"/>
    <w:link w:val="BalloonTextChar"/>
    <w:uiPriority w:val="99"/>
    <w:semiHidden/>
    <w:unhideWhenUsed/>
    <w:rsid w:val="0049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C"/>
    <w:rPr>
      <w:rFonts w:ascii="Tahoma" w:hAnsi="Tahoma" w:cs="Tahoma"/>
      <w:sz w:val="16"/>
      <w:szCs w:val="16"/>
    </w:rPr>
  </w:style>
  <w:style w:type="character" w:styleId="Hyperlink">
    <w:name w:val="Hyperlink"/>
    <w:basedOn w:val="DefaultParagraphFont"/>
    <w:uiPriority w:val="99"/>
    <w:rsid w:val="004955EC"/>
    <w:rPr>
      <w:color w:val="0000FF"/>
      <w:u w:val="single"/>
    </w:rPr>
  </w:style>
  <w:style w:type="paragraph" w:styleId="ListParagraph">
    <w:name w:val="List Paragraph"/>
    <w:basedOn w:val="Normal"/>
    <w:uiPriority w:val="34"/>
    <w:qFormat/>
    <w:rsid w:val="004955EC"/>
    <w:pPr>
      <w:ind w:left="720"/>
      <w:contextualSpacing/>
    </w:pPr>
  </w:style>
  <w:style w:type="character" w:styleId="PageNumber">
    <w:name w:val="page number"/>
    <w:basedOn w:val="DefaultParagraphFont"/>
    <w:rsid w:val="004955EC"/>
  </w:style>
  <w:style w:type="paragraph" w:styleId="BodyTextIndent">
    <w:name w:val="Body Text Indent"/>
    <w:basedOn w:val="Normal"/>
    <w:link w:val="BodyTextIndentChar"/>
    <w:rsid w:val="004955EC"/>
    <w:pPr>
      <w:spacing w:after="0" w:line="240" w:lineRule="auto"/>
      <w:ind w:left="720" w:hanging="720"/>
    </w:pPr>
    <w:rPr>
      <w:rFonts w:ascii="Arial" w:eastAsia="Times New Roman" w:hAnsi="Arial"/>
      <w:sz w:val="20"/>
      <w:szCs w:val="24"/>
    </w:rPr>
  </w:style>
  <w:style w:type="character" w:customStyle="1" w:styleId="BodyTextIndentChar">
    <w:name w:val="Body Text Indent Char"/>
    <w:basedOn w:val="DefaultParagraphFont"/>
    <w:link w:val="BodyTextIndent"/>
    <w:rsid w:val="004955EC"/>
    <w:rPr>
      <w:rFonts w:ascii="Arial" w:eastAsia="Times New Roman" w:hAnsi="Arial" w:cs="Arial"/>
      <w:sz w:val="20"/>
      <w:szCs w:val="24"/>
    </w:rPr>
  </w:style>
  <w:style w:type="paragraph" w:styleId="NoSpacing">
    <w:name w:val="No Spacing"/>
    <w:uiPriority w:val="1"/>
    <w:qFormat/>
    <w:rsid w:val="004955EC"/>
    <w:pPr>
      <w:spacing w:after="0" w:line="240" w:lineRule="auto"/>
    </w:pPr>
  </w:style>
  <w:style w:type="numbering" w:customStyle="1" w:styleId="Style1">
    <w:name w:val="Style1"/>
    <w:uiPriority w:val="99"/>
    <w:rsid w:val="004955EC"/>
    <w:pPr>
      <w:numPr>
        <w:numId w:val="9"/>
      </w:numPr>
    </w:pPr>
  </w:style>
  <w:style w:type="numbering" w:customStyle="1" w:styleId="Style2">
    <w:name w:val="Style2"/>
    <w:uiPriority w:val="99"/>
    <w:rsid w:val="004955EC"/>
    <w:pPr>
      <w:numPr>
        <w:numId w:val="12"/>
      </w:numPr>
    </w:pPr>
  </w:style>
  <w:style w:type="paragraph" w:styleId="Header">
    <w:name w:val="header"/>
    <w:basedOn w:val="Normal"/>
    <w:link w:val="HeaderChar"/>
    <w:unhideWhenUsed/>
    <w:rsid w:val="004955EC"/>
    <w:pPr>
      <w:tabs>
        <w:tab w:val="center" w:pos="4513"/>
        <w:tab w:val="right" w:pos="9026"/>
      </w:tabs>
      <w:spacing w:after="0" w:line="240" w:lineRule="auto"/>
    </w:pPr>
  </w:style>
  <w:style w:type="character" w:customStyle="1" w:styleId="HeaderChar">
    <w:name w:val="Header Char"/>
    <w:basedOn w:val="DefaultParagraphFont"/>
    <w:link w:val="Header"/>
    <w:rsid w:val="004955EC"/>
  </w:style>
  <w:style w:type="paragraph" w:styleId="Footer">
    <w:name w:val="footer"/>
    <w:basedOn w:val="Normal"/>
    <w:link w:val="FooterChar"/>
    <w:uiPriority w:val="99"/>
    <w:unhideWhenUsed/>
    <w:rsid w:val="0049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EC"/>
  </w:style>
  <w:style w:type="paragraph" w:customStyle="1" w:styleId="CLQEBullets">
    <w:name w:val="CLQE Bullets"/>
    <w:basedOn w:val="Normal"/>
    <w:rsid w:val="004955EC"/>
    <w:pPr>
      <w:spacing w:after="0" w:line="240" w:lineRule="auto"/>
    </w:pPr>
    <w:rPr>
      <w:rFonts w:ascii="Arial" w:eastAsia="Times New Roman" w:hAnsi="Arial" w:cs="Times New Roman"/>
    </w:rPr>
  </w:style>
  <w:style w:type="paragraph" w:customStyle="1" w:styleId="CLQEH1">
    <w:name w:val="CLQE H1"/>
    <w:basedOn w:val="Normal"/>
    <w:rsid w:val="004955EC"/>
    <w:pPr>
      <w:numPr>
        <w:numId w:val="18"/>
      </w:numPr>
      <w:spacing w:after="0" w:line="240" w:lineRule="auto"/>
    </w:pPr>
    <w:rPr>
      <w:rFonts w:ascii="Arial" w:eastAsia="Times New Roman" w:hAnsi="Arial" w:cs="Times New Roman"/>
      <w:b/>
    </w:rPr>
  </w:style>
  <w:style w:type="paragraph" w:customStyle="1" w:styleId="CLQEParagraph">
    <w:name w:val="CLQE Paragraph"/>
    <w:basedOn w:val="Normal"/>
    <w:rsid w:val="004955EC"/>
    <w:pPr>
      <w:spacing w:after="0" w:line="240" w:lineRule="auto"/>
      <w:ind w:left="720"/>
    </w:pPr>
    <w:rPr>
      <w:rFonts w:ascii="Arial" w:eastAsia="Times New Roman" w:hAnsi="Arial" w:cs="Times New Roman"/>
    </w:rPr>
  </w:style>
  <w:style w:type="paragraph" w:customStyle="1" w:styleId="CLQEH2">
    <w:name w:val="CLQE H2"/>
    <w:basedOn w:val="Normal"/>
    <w:rsid w:val="004955EC"/>
    <w:pPr>
      <w:numPr>
        <w:ilvl w:val="1"/>
        <w:numId w:val="18"/>
      </w:numPr>
      <w:spacing w:after="0" w:line="240" w:lineRule="auto"/>
    </w:pPr>
    <w:rPr>
      <w:rFonts w:ascii="Arial" w:eastAsia="Times New Roman" w:hAnsi="Arial" w:cs="Times New Roman"/>
    </w:rPr>
  </w:style>
  <w:style w:type="paragraph" w:customStyle="1" w:styleId="CLQEH3">
    <w:name w:val="CLQE H3"/>
    <w:basedOn w:val="Normal"/>
    <w:rsid w:val="004955EC"/>
    <w:pPr>
      <w:numPr>
        <w:ilvl w:val="2"/>
        <w:numId w:val="18"/>
      </w:numPr>
      <w:spacing w:after="0" w:line="240" w:lineRule="auto"/>
    </w:pPr>
    <w:rPr>
      <w:rFonts w:ascii="Arial" w:eastAsia="Times New Roman" w:hAnsi="Arial" w:cs="Times New Roman"/>
      <w:u w:val="single"/>
    </w:rPr>
  </w:style>
  <w:style w:type="table" w:styleId="TableGrid">
    <w:name w:val="Table Grid"/>
    <w:basedOn w:val="TableNormal"/>
    <w:rsid w:val="004955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4955EC"/>
    <w:pPr>
      <w:spacing w:after="120"/>
    </w:pPr>
  </w:style>
  <w:style w:type="character" w:customStyle="1" w:styleId="BodyTextChar">
    <w:name w:val="Body Text Char"/>
    <w:basedOn w:val="DefaultParagraphFont"/>
    <w:link w:val="BodyText"/>
    <w:rsid w:val="004955EC"/>
  </w:style>
  <w:style w:type="numbering" w:customStyle="1" w:styleId="Style3">
    <w:name w:val="Style3"/>
    <w:uiPriority w:val="99"/>
    <w:rsid w:val="004955EC"/>
    <w:pPr>
      <w:numPr>
        <w:numId w:val="30"/>
      </w:numPr>
    </w:pPr>
  </w:style>
  <w:style w:type="paragraph" w:customStyle="1" w:styleId="1SCCHnonboxmainheading">
    <w:name w:val="1. SCCH non box main heading"/>
    <w:basedOn w:val="Normal"/>
    <w:next w:val="Normal"/>
    <w:rsid w:val="004955EC"/>
    <w:pPr>
      <w:spacing w:after="0" w:line="360" w:lineRule="auto"/>
    </w:pPr>
    <w:rPr>
      <w:rFonts w:ascii="Myriad Pro" w:eastAsia="Times New Roman" w:hAnsi="Myriad Pro" w:cs="Tahoma"/>
      <w:spacing w:val="-10"/>
      <w:sz w:val="28"/>
      <w:szCs w:val="28"/>
      <w:lang w:eastAsia="en-GB"/>
    </w:rPr>
  </w:style>
  <w:style w:type="paragraph" w:customStyle="1" w:styleId="2SCCHnonBoxSectionHeading">
    <w:name w:val="2. SCCH non Box Section Heading"/>
    <w:basedOn w:val="Normal"/>
    <w:link w:val="2SCCHnonBoxSectionHeadingChar"/>
    <w:rsid w:val="004955EC"/>
    <w:pPr>
      <w:autoSpaceDE w:val="0"/>
      <w:autoSpaceDN w:val="0"/>
      <w:adjustRightInd w:val="0"/>
      <w:spacing w:after="0" w:line="360" w:lineRule="auto"/>
    </w:pPr>
    <w:rPr>
      <w:rFonts w:ascii="Myriad Pro" w:eastAsia="Times New Roman" w:hAnsi="Myriad Pro" w:cs="Tahoma"/>
      <w:bCs/>
      <w:spacing w:val="-10"/>
      <w:szCs w:val="24"/>
      <w:lang w:eastAsia="en-GB"/>
    </w:rPr>
  </w:style>
  <w:style w:type="paragraph" w:customStyle="1" w:styleId="8SCCHinboxformquestion">
    <w:name w:val="8. SCCH in box form question"/>
    <w:basedOn w:val="Normal"/>
    <w:link w:val="8SCCHinboxformquestionChar"/>
    <w:rsid w:val="004955EC"/>
    <w:pPr>
      <w:autoSpaceDE w:val="0"/>
      <w:autoSpaceDN w:val="0"/>
      <w:adjustRightInd w:val="0"/>
      <w:spacing w:after="0" w:line="240" w:lineRule="auto"/>
    </w:pPr>
    <w:rPr>
      <w:rFonts w:ascii="Myriad Pro" w:eastAsia="Times New Roman" w:hAnsi="Myriad Pro" w:cs="Tahoma"/>
      <w:bCs/>
      <w:sz w:val="18"/>
      <w:szCs w:val="18"/>
      <w:lang w:eastAsia="en-GB"/>
    </w:rPr>
  </w:style>
  <w:style w:type="character" w:customStyle="1" w:styleId="8SCCHinboxformquestionChar">
    <w:name w:val="8. SCCH in box form question Char"/>
    <w:basedOn w:val="DefaultParagraphFont"/>
    <w:link w:val="8SCCHinboxformquestion"/>
    <w:rsid w:val="004955EC"/>
    <w:rPr>
      <w:rFonts w:ascii="Myriad Pro" w:eastAsia="Times New Roman" w:hAnsi="Myriad Pro" w:cs="Tahoma"/>
      <w:bCs/>
      <w:sz w:val="18"/>
      <w:szCs w:val="18"/>
      <w:lang w:eastAsia="en-GB"/>
    </w:rPr>
  </w:style>
  <w:style w:type="character" w:customStyle="1" w:styleId="2SCCHnonBoxSectionHeadingChar">
    <w:name w:val="2. SCCH non Box Section Heading Char"/>
    <w:basedOn w:val="DefaultParagraphFont"/>
    <w:link w:val="2SCCHnonBoxSectionHeading"/>
    <w:rsid w:val="004955EC"/>
    <w:rPr>
      <w:rFonts w:ascii="Myriad Pro" w:eastAsia="Times New Roman" w:hAnsi="Myriad Pro" w:cs="Tahoma"/>
      <w:bCs/>
      <w:spacing w:val="-10"/>
      <w:szCs w:val="24"/>
      <w:lang w:eastAsia="en-GB"/>
    </w:rPr>
  </w:style>
  <w:style w:type="paragraph" w:styleId="EndnoteText">
    <w:name w:val="endnote text"/>
    <w:basedOn w:val="Normal"/>
    <w:link w:val="EndnoteTextChar"/>
    <w:uiPriority w:val="99"/>
    <w:semiHidden/>
    <w:unhideWhenUsed/>
    <w:rsid w:val="00D63C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C90"/>
    <w:rPr>
      <w:sz w:val="20"/>
      <w:szCs w:val="20"/>
    </w:rPr>
  </w:style>
  <w:style w:type="character" w:styleId="EndnoteReference">
    <w:name w:val="endnote reference"/>
    <w:basedOn w:val="DefaultParagraphFont"/>
    <w:uiPriority w:val="99"/>
    <w:semiHidden/>
    <w:unhideWhenUsed/>
    <w:rsid w:val="00D63C90"/>
    <w:rPr>
      <w:vertAlign w:val="superscript"/>
    </w:rPr>
  </w:style>
  <w:style w:type="paragraph" w:styleId="FootnoteText">
    <w:name w:val="footnote text"/>
    <w:basedOn w:val="Normal"/>
    <w:link w:val="FootnoteTextChar"/>
    <w:uiPriority w:val="99"/>
    <w:semiHidden/>
    <w:unhideWhenUsed/>
    <w:rsid w:val="00D63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C90"/>
    <w:rPr>
      <w:sz w:val="20"/>
      <w:szCs w:val="20"/>
    </w:rPr>
  </w:style>
  <w:style w:type="character" w:styleId="FootnoteReference">
    <w:name w:val="footnote reference"/>
    <w:basedOn w:val="DefaultParagraphFont"/>
    <w:uiPriority w:val="99"/>
    <w:semiHidden/>
    <w:unhideWhenUsed/>
    <w:rsid w:val="00D63C90"/>
    <w:rPr>
      <w:vertAlign w:val="superscript"/>
    </w:rPr>
  </w:style>
  <w:style w:type="paragraph" w:styleId="NormalWeb">
    <w:name w:val="Normal (Web)"/>
    <w:basedOn w:val="Normal"/>
    <w:uiPriority w:val="99"/>
    <w:unhideWhenUsed/>
    <w:rsid w:val="00117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65DA"/>
  </w:style>
  <w:style w:type="character" w:customStyle="1" w:styleId="eop">
    <w:name w:val="eop"/>
    <w:basedOn w:val="DefaultParagraphFont"/>
    <w:rsid w:val="007365DA"/>
  </w:style>
  <w:style w:type="character" w:styleId="CommentReference">
    <w:name w:val="annotation reference"/>
    <w:basedOn w:val="DefaultParagraphFont"/>
    <w:uiPriority w:val="99"/>
    <w:semiHidden/>
    <w:unhideWhenUsed/>
    <w:rsid w:val="002A2369"/>
    <w:rPr>
      <w:sz w:val="16"/>
      <w:szCs w:val="16"/>
    </w:rPr>
  </w:style>
  <w:style w:type="paragraph" w:styleId="CommentText">
    <w:name w:val="annotation text"/>
    <w:basedOn w:val="Normal"/>
    <w:link w:val="CommentTextChar"/>
    <w:uiPriority w:val="99"/>
    <w:semiHidden/>
    <w:unhideWhenUsed/>
    <w:rsid w:val="002A2369"/>
    <w:pPr>
      <w:spacing w:line="240" w:lineRule="auto"/>
    </w:pPr>
    <w:rPr>
      <w:sz w:val="20"/>
      <w:szCs w:val="20"/>
    </w:rPr>
  </w:style>
  <w:style w:type="character" w:customStyle="1" w:styleId="CommentTextChar">
    <w:name w:val="Comment Text Char"/>
    <w:basedOn w:val="DefaultParagraphFont"/>
    <w:link w:val="CommentText"/>
    <w:uiPriority w:val="99"/>
    <w:semiHidden/>
    <w:rsid w:val="002A2369"/>
    <w:rPr>
      <w:rFonts w:cs="Arial"/>
      <w:sz w:val="20"/>
      <w:szCs w:val="20"/>
    </w:rPr>
  </w:style>
  <w:style w:type="paragraph" w:styleId="CommentSubject">
    <w:name w:val="annotation subject"/>
    <w:basedOn w:val="CommentText"/>
    <w:next w:val="CommentText"/>
    <w:link w:val="CommentSubjectChar"/>
    <w:uiPriority w:val="99"/>
    <w:semiHidden/>
    <w:unhideWhenUsed/>
    <w:rsid w:val="002A2369"/>
    <w:rPr>
      <w:b/>
      <w:bCs/>
    </w:rPr>
  </w:style>
  <w:style w:type="character" w:customStyle="1" w:styleId="CommentSubjectChar">
    <w:name w:val="Comment Subject Char"/>
    <w:basedOn w:val="CommentTextChar"/>
    <w:link w:val="CommentSubject"/>
    <w:uiPriority w:val="99"/>
    <w:semiHidden/>
    <w:rsid w:val="002A2369"/>
    <w:rPr>
      <w:rFonts w:cs="Arial"/>
      <w:b/>
      <w:bCs/>
      <w:sz w:val="20"/>
      <w:szCs w:val="20"/>
    </w:rPr>
  </w:style>
  <w:style w:type="character" w:styleId="UnresolvedMention">
    <w:name w:val="Unresolved Mention"/>
    <w:basedOn w:val="DefaultParagraphFont"/>
    <w:uiPriority w:val="99"/>
    <w:semiHidden/>
    <w:unhideWhenUsed/>
    <w:rsid w:val="00B5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HEQA@tecpartnership.ac.uk"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imsby.ac.uk/quality-and-standards-handbook-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grimsby.ac.uk/quality-and-standards-handbook-home/"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3" ma:contentTypeDescription="Create a new document." ma:contentTypeScope="" ma:versionID="a373a1398738c487896523240ee010a1">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1dae6427f7d6071e0250cf8cd3134315"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A50506E-0B93-41B5-8424-BACA94F099AB}">
  <ds:schemaRefs>
    <ds:schemaRef ds:uri="http://schemas.microsoft.com/sharepoint/v3/contenttype/forms"/>
  </ds:schemaRefs>
</ds:datastoreItem>
</file>

<file path=customXml/itemProps2.xml><?xml version="1.0" encoding="utf-8"?>
<ds:datastoreItem xmlns:ds="http://schemas.openxmlformats.org/officeDocument/2006/customXml" ds:itemID="{A63394DC-291D-4C26-AAF2-13A447C65B06}">
  <ds:schemaRefs>
    <ds:schemaRef ds:uri="24256e7a-220e-4581-9df8-993e17d1fa64"/>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204d055-2a3d-4797-adff-4172fa4a4e55"/>
    <ds:schemaRef ds:uri="http://purl.org/dc/terms/"/>
    <ds:schemaRef ds:uri="http://purl.org/dc/elements/1.1/"/>
  </ds:schemaRefs>
</ds:datastoreItem>
</file>

<file path=customXml/itemProps3.xml><?xml version="1.0" encoding="utf-8"?>
<ds:datastoreItem xmlns:ds="http://schemas.openxmlformats.org/officeDocument/2006/customXml" ds:itemID="{1331C86B-A8D5-45BB-9D8A-BD8BA037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99A05-8A31-4C31-83DF-209B0F31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Karen Keningale</cp:lastModifiedBy>
  <cp:revision>5</cp:revision>
  <dcterms:created xsi:type="dcterms:W3CDTF">2021-09-10T10:09:00Z</dcterms:created>
  <dcterms:modified xsi:type="dcterms:W3CDTF">2022-01-13T09:22:00Z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